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71C" w:rsidRPr="00586119" w:rsidRDefault="00DC171C" w:rsidP="00D64CEA">
      <w:pPr>
        <w:shd w:val="clear" w:color="auto" w:fill="FFFFFF"/>
        <w:tabs>
          <w:tab w:val="left" w:pos="1080"/>
          <w:tab w:val="left" w:pos="1260"/>
          <w:tab w:val="left" w:pos="1440"/>
        </w:tabs>
        <w:jc w:val="center"/>
        <w:rPr>
          <w:b/>
          <w:bCs/>
          <w:caps/>
          <w:sz w:val="28"/>
          <w:szCs w:val="28"/>
        </w:rPr>
      </w:pPr>
      <w:r w:rsidRPr="00586119">
        <w:rPr>
          <w:b/>
          <w:bCs/>
          <w:caps/>
          <w:sz w:val="28"/>
          <w:szCs w:val="28"/>
        </w:rPr>
        <w:t>Соглашение</w:t>
      </w:r>
    </w:p>
    <w:p w:rsidR="00DC171C" w:rsidRDefault="00DC171C" w:rsidP="00D64CEA">
      <w:pPr>
        <w:tabs>
          <w:tab w:val="left" w:pos="2694"/>
        </w:tabs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о взаимном признании аккредитации органов</w:t>
      </w:r>
      <w:r w:rsidRPr="00586119">
        <w:rPr>
          <w:b/>
          <w:sz w:val="28"/>
          <w:szCs w:val="28"/>
        </w:rPr>
        <w:br/>
        <w:t>по оценке</w:t>
      </w:r>
      <w:r>
        <w:rPr>
          <w:b/>
          <w:sz w:val="28"/>
          <w:szCs w:val="28"/>
        </w:rPr>
        <w:t xml:space="preserve"> </w:t>
      </w:r>
      <w:r w:rsidRPr="00586119">
        <w:rPr>
          <w:b/>
          <w:sz w:val="28"/>
          <w:szCs w:val="28"/>
        </w:rPr>
        <w:t>соответствия</w:t>
      </w:r>
    </w:p>
    <w:p w:rsidR="00D64CEA" w:rsidRDefault="00D64CEA" w:rsidP="00D64CEA">
      <w:pPr>
        <w:tabs>
          <w:tab w:val="left" w:pos="2694"/>
        </w:tabs>
        <w:jc w:val="center"/>
        <w:rPr>
          <w:b/>
          <w:sz w:val="28"/>
          <w:szCs w:val="28"/>
        </w:rPr>
      </w:pPr>
    </w:p>
    <w:p w:rsidR="00DC171C" w:rsidRPr="00586119" w:rsidRDefault="00DC171C" w:rsidP="00A10FAC">
      <w:pPr>
        <w:tabs>
          <w:tab w:val="left" w:pos="2694"/>
          <w:tab w:val="left" w:pos="9589"/>
        </w:tabs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Правительства государств – участников настоящего</w:t>
      </w:r>
      <w:r w:rsidR="00437C05">
        <w:rPr>
          <w:sz w:val="28"/>
          <w:szCs w:val="28"/>
        </w:rPr>
        <w:t xml:space="preserve"> </w:t>
      </w:r>
      <w:r w:rsidRPr="00586119">
        <w:rPr>
          <w:sz w:val="28"/>
          <w:szCs w:val="28"/>
        </w:rPr>
        <w:t>Соглашения,</w:t>
      </w:r>
      <w:r w:rsidRPr="00586119">
        <w:rPr>
          <w:kern w:val="28"/>
          <w:sz w:val="28"/>
          <w:szCs w:val="28"/>
        </w:rPr>
        <w:t xml:space="preserve"> далее именуемые Сторонами,</w:t>
      </w:r>
    </w:p>
    <w:p w:rsidR="00DC171C" w:rsidRPr="00586119" w:rsidRDefault="00C757DE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b/>
          <w:kern w:val="28"/>
          <w:sz w:val="28"/>
          <w:szCs w:val="28"/>
        </w:rPr>
      </w:pPr>
      <w:r w:rsidRPr="00C757DE">
        <w:rPr>
          <w:b/>
          <w:kern w:val="28"/>
          <w:sz w:val="28"/>
          <w:szCs w:val="28"/>
        </w:rPr>
        <w:t>СТРЕМЯСЬ</w:t>
      </w:r>
      <w:r>
        <w:rPr>
          <w:kern w:val="28"/>
          <w:sz w:val="28"/>
          <w:szCs w:val="28"/>
        </w:rPr>
        <w:t xml:space="preserve"> </w:t>
      </w:r>
      <w:r w:rsidR="00DC171C" w:rsidRPr="00586119">
        <w:rPr>
          <w:kern w:val="28"/>
          <w:sz w:val="28"/>
          <w:szCs w:val="28"/>
        </w:rPr>
        <w:t>к обеспечению свободного движения товаров,</w:t>
      </w:r>
    </w:p>
    <w:p w:rsidR="00DC171C" w:rsidRPr="00586119" w:rsidRDefault="00C757DE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z w:val="28"/>
          <w:szCs w:val="28"/>
        </w:rPr>
      </w:pPr>
      <w:r w:rsidRPr="00C757DE">
        <w:rPr>
          <w:b/>
          <w:sz w:val="28"/>
          <w:szCs w:val="28"/>
        </w:rPr>
        <w:t>ПРИЗНАВАЯ</w:t>
      </w:r>
      <w:r>
        <w:rPr>
          <w:sz w:val="28"/>
          <w:szCs w:val="28"/>
        </w:rPr>
        <w:t xml:space="preserve"> </w:t>
      </w:r>
      <w:r w:rsidR="00DC171C" w:rsidRPr="00586119">
        <w:rPr>
          <w:sz w:val="28"/>
          <w:szCs w:val="28"/>
        </w:rPr>
        <w:t>важность развития сотрудничества в области аккредитации,</w:t>
      </w:r>
    </w:p>
    <w:p w:rsidR="00DC171C" w:rsidRDefault="00C757DE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kern w:val="28"/>
          <w:sz w:val="28"/>
          <w:szCs w:val="28"/>
        </w:rPr>
      </w:pPr>
      <w:r w:rsidRPr="00C757DE">
        <w:rPr>
          <w:b/>
          <w:kern w:val="28"/>
          <w:sz w:val="28"/>
          <w:szCs w:val="28"/>
        </w:rPr>
        <w:t>РУКОВОДСТВУЯСЬ</w:t>
      </w:r>
      <w:r>
        <w:rPr>
          <w:kern w:val="28"/>
          <w:sz w:val="28"/>
          <w:szCs w:val="28"/>
        </w:rPr>
        <w:t xml:space="preserve"> </w:t>
      </w:r>
      <w:r w:rsidR="00DC171C" w:rsidRPr="00586119">
        <w:rPr>
          <w:kern w:val="28"/>
          <w:sz w:val="28"/>
          <w:szCs w:val="28"/>
        </w:rPr>
        <w:t>Соглашением о проведении согласованной политики в области стандартизации, метрологии и сертификации от 13 марта 1992 года,</w:t>
      </w:r>
    </w:p>
    <w:p w:rsidR="00972E41" w:rsidRPr="00972E41" w:rsidRDefault="00C757DE" w:rsidP="00972E41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kern w:val="28"/>
          <w:sz w:val="28"/>
          <w:szCs w:val="28"/>
        </w:rPr>
      </w:pPr>
      <w:r w:rsidRPr="00C757DE">
        <w:rPr>
          <w:b/>
          <w:kern w:val="28"/>
          <w:sz w:val="28"/>
          <w:szCs w:val="28"/>
        </w:rPr>
        <w:t>ПРИНИМАЯ</w:t>
      </w:r>
      <w:r>
        <w:rPr>
          <w:kern w:val="28"/>
          <w:sz w:val="28"/>
          <w:szCs w:val="28"/>
        </w:rPr>
        <w:t xml:space="preserve"> </w:t>
      </w:r>
      <w:r w:rsidR="00972E41" w:rsidRPr="00972E41">
        <w:rPr>
          <w:kern w:val="28"/>
          <w:sz w:val="28"/>
          <w:szCs w:val="28"/>
        </w:rPr>
        <w:t>во внимание правила, принципы и терминологию Соглашения Всемирной торговой организации по техническим барьерам в торговле от 15 апреля 1994 года,</w:t>
      </w:r>
    </w:p>
    <w:p w:rsidR="00DC171C" w:rsidRPr="00586119" w:rsidRDefault="00C757DE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z w:val="28"/>
          <w:szCs w:val="28"/>
        </w:rPr>
      </w:pPr>
      <w:r w:rsidRPr="00C757DE">
        <w:rPr>
          <w:b/>
          <w:sz w:val="28"/>
          <w:szCs w:val="28"/>
        </w:rPr>
        <w:t>СТРЕМЯСЬ</w:t>
      </w:r>
      <w:r>
        <w:rPr>
          <w:sz w:val="28"/>
          <w:szCs w:val="28"/>
        </w:rPr>
        <w:t xml:space="preserve"> </w:t>
      </w:r>
      <w:r w:rsidR="00DC171C" w:rsidRPr="00586119">
        <w:rPr>
          <w:sz w:val="28"/>
          <w:szCs w:val="28"/>
        </w:rPr>
        <w:t>к устранению технических барьеров в торговле</w:t>
      </w:r>
      <w:r w:rsidR="00DC171C">
        <w:rPr>
          <w:sz w:val="28"/>
          <w:szCs w:val="28"/>
        </w:rPr>
        <w:t xml:space="preserve"> в соответствии с</w:t>
      </w:r>
      <w:r w:rsidR="00DC171C" w:rsidRPr="00A24DAF">
        <w:rPr>
          <w:rFonts w:cs="Arial"/>
          <w:b/>
          <w:i/>
        </w:rPr>
        <w:t xml:space="preserve"> </w:t>
      </w:r>
      <w:r w:rsidR="00DC171C" w:rsidRPr="00983929">
        <w:rPr>
          <w:sz w:val="28"/>
          <w:szCs w:val="28"/>
        </w:rPr>
        <w:t>положениями</w:t>
      </w:r>
      <w:r w:rsidR="00DC171C">
        <w:t xml:space="preserve"> </w:t>
      </w:r>
      <w:r w:rsidR="00DC171C" w:rsidRPr="00A24DAF">
        <w:rPr>
          <w:sz w:val="28"/>
          <w:szCs w:val="28"/>
        </w:rPr>
        <w:t>Договор</w:t>
      </w:r>
      <w:r w:rsidR="00DC171C">
        <w:rPr>
          <w:sz w:val="28"/>
          <w:szCs w:val="28"/>
        </w:rPr>
        <w:t>а</w:t>
      </w:r>
      <w:r w:rsidR="00DC171C" w:rsidRPr="00A24DAF">
        <w:rPr>
          <w:sz w:val="28"/>
          <w:szCs w:val="28"/>
        </w:rPr>
        <w:t xml:space="preserve"> о зоне свободной торговли</w:t>
      </w:r>
      <w:r w:rsidR="00DC171C">
        <w:rPr>
          <w:sz w:val="28"/>
          <w:szCs w:val="28"/>
        </w:rPr>
        <w:t xml:space="preserve"> от 18 октября 2011 года,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before="240" w:after="240" w:line="320" w:lineRule="exact"/>
        <w:ind w:firstLine="709"/>
        <w:jc w:val="both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согласились о нижеследующем:</w:t>
      </w:r>
    </w:p>
    <w:p w:rsidR="008E1658" w:rsidRDefault="008E1658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 w:line="320" w:lineRule="exact"/>
        <w:jc w:val="center"/>
        <w:rPr>
          <w:b/>
          <w:bCs/>
          <w:sz w:val="28"/>
          <w:szCs w:val="28"/>
        </w:rPr>
      </w:pPr>
    </w:p>
    <w:p w:rsidR="00DC171C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 w:line="320" w:lineRule="exact"/>
        <w:jc w:val="center"/>
        <w:rPr>
          <w:b/>
          <w:bCs/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1</w:t>
      </w:r>
    </w:p>
    <w:p w:rsidR="001E6894" w:rsidRDefault="00DC171C" w:rsidP="004D74D3">
      <w:pPr>
        <w:ind w:firstLine="708"/>
        <w:jc w:val="both"/>
        <w:rPr>
          <w:sz w:val="28"/>
          <w:szCs w:val="28"/>
        </w:rPr>
      </w:pPr>
      <w:r w:rsidRPr="009C502A">
        <w:rPr>
          <w:sz w:val="28"/>
          <w:szCs w:val="28"/>
        </w:rPr>
        <w:t xml:space="preserve">Целью настоящего </w:t>
      </w:r>
      <w:r w:rsidRPr="00600F64">
        <w:rPr>
          <w:sz w:val="28"/>
          <w:szCs w:val="28"/>
        </w:rPr>
        <w:t xml:space="preserve">Соглашения является </w:t>
      </w:r>
      <w:r w:rsidR="002A47FA" w:rsidRPr="002A47FA">
        <w:rPr>
          <w:iCs/>
          <w:sz w:val="28"/>
          <w:szCs w:val="28"/>
        </w:rPr>
        <w:t>взаимно</w:t>
      </w:r>
      <w:r w:rsidR="004D74D3">
        <w:rPr>
          <w:iCs/>
          <w:sz w:val="28"/>
          <w:szCs w:val="28"/>
        </w:rPr>
        <w:t>е</w:t>
      </w:r>
      <w:r w:rsidR="002A47FA" w:rsidRPr="002A47FA">
        <w:rPr>
          <w:iCs/>
          <w:sz w:val="28"/>
          <w:szCs w:val="28"/>
        </w:rPr>
        <w:t xml:space="preserve"> признани</w:t>
      </w:r>
      <w:r w:rsidR="004D74D3">
        <w:rPr>
          <w:iCs/>
          <w:sz w:val="28"/>
          <w:szCs w:val="28"/>
        </w:rPr>
        <w:t>е</w:t>
      </w:r>
      <w:r w:rsidR="002A47FA" w:rsidRPr="002A47FA">
        <w:rPr>
          <w:iCs/>
          <w:sz w:val="28"/>
          <w:szCs w:val="28"/>
        </w:rPr>
        <w:t xml:space="preserve"> </w:t>
      </w:r>
      <w:r w:rsidRPr="00600F64">
        <w:rPr>
          <w:sz w:val="28"/>
          <w:szCs w:val="28"/>
        </w:rPr>
        <w:t xml:space="preserve">результатов работ по аккредитации органов по </w:t>
      </w:r>
      <w:r w:rsidR="00023F88" w:rsidRPr="00600F64">
        <w:rPr>
          <w:sz w:val="28"/>
          <w:szCs w:val="28"/>
        </w:rPr>
        <w:t>оценке соответствия</w:t>
      </w:r>
      <w:r w:rsidRPr="00600F64">
        <w:rPr>
          <w:sz w:val="28"/>
          <w:szCs w:val="28"/>
        </w:rPr>
        <w:t xml:space="preserve"> </w:t>
      </w:r>
      <w:r w:rsidR="007B356F">
        <w:rPr>
          <w:sz w:val="28"/>
          <w:szCs w:val="28"/>
        </w:rPr>
        <w:t xml:space="preserve">государств-участников </w:t>
      </w:r>
      <w:r w:rsidR="008C6E16" w:rsidRPr="0060565C">
        <w:rPr>
          <w:sz w:val="28"/>
          <w:szCs w:val="28"/>
        </w:rPr>
        <w:t>С</w:t>
      </w:r>
      <w:r w:rsidR="007B356F">
        <w:rPr>
          <w:sz w:val="28"/>
          <w:szCs w:val="28"/>
        </w:rPr>
        <w:t>оглашения</w:t>
      </w:r>
      <w:r w:rsidR="008C6E16" w:rsidRPr="0060565C">
        <w:rPr>
          <w:sz w:val="28"/>
          <w:szCs w:val="28"/>
        </w:rPr>
        <w:t xml:space="preserve"> </w:t>
      </w:r>
      <w:r w:rsidRPr="0060565C">
        <w:rPr>
          <w:sz w:val="28"/>
          <w:szCs w:val="28"/>
        </w:rPr>
        <w:t>(далее –</w:t>
      </w:r>
      <w:r w:rsidR="00F27172">
        <w:rPr>
          <w:sz w:val="28"/>
          <w:szCs w:val="28"/>
        </w:rPr>
        <w:t xml:space="preserve"> </w:t>
      </w:r>
      <w:r w:rsidR="00666AD0" w:rsidRPr="00F27172">
        <w:rPr>
          <w:sz w:val="28"/>
          <w:szCs w:val="28"/>
        </w:rPr>
        <w:t>ООС</w:t>
      </w:r>
      <w:r w:rsidR="0047019E" w:rsidRPr="00F27172">
        <w:rPr>
          <w:sz w:val="28"/>
          <w:szCs w:val="28"/>
        </w:rPr>
        <w:t>)</w:t>
      </w:r>
      <w:r w:rsidR="00F27172" w:rsidRPr="00F27172">
        <w:rPr>
          <w:sz w:val="28"/>
          <w:szCs w:val="28"/>
        </w:rPr>
        <w:t>,</w:t>
      </w:r>
      <w:r w:rsidR="00666AD0" w:rsidRPr="00F27172">
        <w:rPr>
          <w:sz w:val="28"/>
          <w:szCs w:val="28"/>
        </w:rPr>
        <w:t xml:space="preserve"> </w:t>
      </w:r>
      <w:r w:rsidRPr="0060565C">
        <w:rPr>
          <w:sz w:val="28"/>
          <w:szCs w:val="28"/>
        </w:rPr>
        <w:t>выполняющи</w:t>
      </w:r>
      <w:r w:rsidR="002A47FA" w:rsidRPr="0060565C">
        <w:rPr>
          <w:sz w:val="28"/>
          <w:szCs w:val="28"/>
        </w:rPr>
        <w:t xml:space="preserve">х </w:t>
      </w:r>
      <w:r w:rsidR="00437C05" w:rsidRPr="0060565C">
        <w:rPr>
          <w:sz w:val="28"/>
          <w:szCs w:val="28"/>
        </w:rPr>
        <w:t>работы</w:t>
      </w:r>
      <w:r w:rsidR="002A47FA" w:rsidRPr="0060565C">
        <w:rPr>
          <w:sz w:val="28"/>
          <w:szCs w:val="28"/>
        </w:rPr>
        <w:t xml:space="preserve"> по оценке соответствия</w:t>
      </w:r>
      <w:r w:rsidR="001E6894" w:rsidRPr="0060565C">
        <w:rPr>
          <w:sz w:val="28"/>
          <w:szCs w:val="28"/>
        </w:rPr>
        <w:t>.</w:t>
      </w:r>
    </w:p>
    <w:p w:rsidR="0009545B" w:rsidRPr="00535329" w:rsidRDefault="0009545B" w:rsidP="0009545B">
      <w:pPr>
        <w:ind w:firstLine="708"/>
        <w:jc w:val="both"/>
        <w:rPr>
          <w:sz w:val="28"/>
          <w:szCs w:val="28"/>
        </w:rPr>
      </w:pPr>
      <w:r w:rsidRPr="00535329">
        <w:rPr>
          <w:sz w:val="28"/>
          <w:szCs w:val="28"/>
          <w:shd w:val="clear" w:color="auto" w:fill="FFFFFF" w:themeFill="background1"/>
        </w:rPr>
        <w:t xml:space="preserve">В целях дальнейших </w:t>
      </w:r>
      <w:r w:rsidR="00D10F3C" w:rsidRPr="00535329">
        <w:rPr>
          <w:sz w:val="28"/>
          <w:szCs w:val="28"/>
          <w:shd w:val="clear" w:color="auto" w:fill="FFFFFF" w:themeFill="background1"/>
        </w:rPr>
        <w:t xml:space="preserve">совместных </w:t>
      </w:r>
      <w:r w:rsidRPr="00535329">
        <w:rPr>
          <w:sz w:val="28"/>
          <w:szCs w:val="28"/>
          <w:shd w:val="clear" w:color="auto" w:fill="FFFFFF" w:themeFill="background1"/>
        </w:rPr>
        <w:t>действий Сторон по устранению технических барьеров во взаимной торговле</w:t>
      </w:r>
      <w:r w:rsidR="00D10F3C" w:rsidRPr="00535329">
        <w:rPr>
          <w:sz w:val="28"/>
          <w:szCs w:val="28"/>
          <w:shd w:val="clear" w:color="auto" w:fill="FFFFFF" w:themeFill="background1"/>
        </w:rPr>
        <w:t>, к</w:t>
      </w:r>
      <w:r w:rsidRPr="00535329">
        <w:rPr>
          <w:sz w:val="28"/>
          <w:szCs w:val="28"/>
        </w:rPr>
        <w:t>аждая Сторона признает аккредитацию, предоставленную национальным органом по аккредитации</w:t>
      </w:r>
      <w:r w:rsidRPr="00535329">
        <w:rPr>
          <w:iCs/>
          <w:sz w:val="28"/>
          <w:szCs w:val="28"/>
        </w:rPr>
        <w:t xml:space="preserve"> другого государства-участника настоящего Соглашения</w:t>
      </w:r>
      <w:r w:rsidRPr="00535329">
        <w:rPr>
          <w:sz w:val="28"/>
          <w:szCs w:val="28"/>
        </w:rPr>
        <w:t xml:space="preserve"> в определенной области </w:t>
      </w:r>
      <w:r w:rsidR="00647545">
        <w:rPr>
          <w:sz w:val="28"/>
          <w:szCs w:val="28"/>
        </w:rPr>
        <w:t>ООС</w:t>
      </w:r>
      <w:r w:rsidRPr="00535329">
        <w:rPr>
          <w:sz w:val="28"/>
          <w:szCs w:val="28"/>
        </w:rPr>
        <w:t>, зарегистрированным в национальной юрисдикции</w:t>
      </w:r>
      <w:r w:rsidRPr="00535329">
        <w:rPr>
          <w:iCs/>
          <w:sz w:val="28"/>
          <w:szCs w:val="28"/>
        </w:rPr>
        <w:t xml:space="preserve"> этого государства</w:t>
      </w:r>
      <w:r w:rsidRPr="00535329">
        <w:rPr>
          <w:sz w:val="28"/>
          <w:szCs w:val="28"/>
        </w:rPr>
        <w:t xml:space="preserve">, в качестве эквивалентной аккредитации, предоставленной национальным органом по аккредитации </w:t>
      </w:r>
      <w:r w:rsidR="00D10F3C" w:rsidRPr="00535329">
        <w:rPr>
          <w:sz w:val="28"/>
          <w:szCs w:val="28"/>
        </w:rPr>
        <w:t xml:space="preserve">своего государства </w:t>
      </w:r>
      <w:r w:rsidRPr="00535329">
        <w:rPr>
          <w:sz w:val="28"/>
          <w:szCs w:val="28"/>
        </w:rPr>
        <w:t>в соответствующей области</w:t>
      </w:r>
      <w:r w:rsidR="00535329">
        <w:rPr>
          <w:i/>
          <w:sz w:val="28"/>
          <w:szCs w:val="28"/>
        </w:rPr>
        <w:t>.</w:t>
      </w:r>
    </w:p>
    <w:p w:rsidR="003B6A44" w:rsidRDefault="00D34D39" w:rsidP="00D34D39">
      <w:pPr>
        <w:ind w:firstLine="708"/>
        <w:jc w:val="both"/>
        <w:rPr>
          <w:i/>
          <w:sz w:val="28"/>
          <w:szCs w:val="28"/>
        </w:rPr>
      </w:pPr>
      <w:r w:rsidRPr="00D10F3C">
        <w:rPr>
          <w:i/>
          <w:sz w:val="28"/>
          <w:szCs w:val="28"/>
        </w:rPr>
        <w:t xml:space="preserve">Признание эквивалентности аккредитации в соответствии с настоящим Соглашением не может рассматриваться как наличие аккредитации в национальной системе аккредитации </w:t>
      </w:r>
      <w:r w:rsidR="008D7ABC" w:rsidRPr="00535329">
        <w:rPr>
          <w:i/>
          <w:sz w:val="28"/>
          <w:szCs w:val="28"/>
        </w:rPr>
        <w:t>государства-участника настоящего Соглашения</w:t>
      </w:r>
      <w:r w:rsidR="008D7ABC">
        <w:rPr>
          <w:i/>
          <w:sz w:val="28"/>
          <w:szCs w:val="28"/>
        </w:rPr>
        <w:t xml:space="preserve"> </w:t>
      </w:r>
      <w:r w:rsidRPr="00D10F3C">
        <w:rPr>
          <w:i/>
          <w:sz w:val="28"/>
          <w:szCs w:val="28"/>
        </w:rPr>
        <w:t xml:space="preserve">в случаях, когда такое требование установлено законодательством </w:t>
      </w:r>
      <w:r w:rsidR="008D7ABC" w:rsidRPr="00535329">
        <w:rPr>
          <w:i/>
          <w:sz w:val="28"/>
          <w:szCs w:val="28"/>
        </w:rPr>
        <w:t>государства-участника настоящего Соглашения</w:t>
      </w:r>
      <w:r w:rsidR="008D7ABC" w:rsidRPr="008D7ABC">
        <w:rPr>
          <w:i/>
          <w:sz w:val="28"/>
          <w:szCs w:val="28"/>
        </w:rPr>
        <w:t xml:space="preserve"> </w:t>
      </w:r>
      <w:r w:rsidRPr="00D10F3C">
        <w:rPr>
          <w:i/>
          <w:sz w:val="28"/>
          <w:szCs w:val="28"/>
        </w:rPr>
        <w:t xml:space="preserve">в качестве </w:t>
      </w:r>
      <w:proofErr w:type="gramStart"/>
      <w:r w:rsidR="00831F23" w:rsidRPr="00D10F3C">
        <w:rPr>
          <w:i/>
          <w:sz w:val="28"/>
          <w:szCs w:val="28"/>
        </w:rPr>
        <w:t>условия осуществления конкретных видов</w:t>
      </w:r>
      <w:r w:rsidR="00831F23">
        <w:rPr>
          <w:i/>
          <w:sz w:val="28"/>
          <w:szCs w:val="28"/>
        </w:rPr>
        <w:t xml:space="preserve"> деятельности</w:t>
      </w:r>
      <w:proofErr w:type="gramEnd"/>
      <w:r w:rsidR="00831F23">
        <w:rPr>
          <w:i/>
          <w:sz w:val="28"/>
          <w:szCs w:val="28"/>
        </w:rPr>
        <w:t xml:space="preserve"> </w:t>
      </w:r>
      <w:r w:rsidRPr="00D10F3C">
        <w:rPr>
          <w:i/>
          <w:sz w:val="28"/>
          <w:szCs w:val="28"/>
        </w:rPr>
        <w:t xml:space="preserve">по оценке соответствия. (предложение </w:t>
      </w:r>
      <w:proofErr w:type="spellStart"/>
      <w:r w:rsidRPr="00D10F3C">
        <w:rPr>
          <w:i/>
          <w:sz w:val="28"/>
          <w:szCs w:val="28"/>
        </w:rPr>
        <w:t>Росаккредитации</w:t>
      </w:r>
      <w:proofErr w:type="spellEnd"/>
      <w:r w:rsidR="0095586F">
        <w:rPr>
          <w:i/>
          <w:sz w:val="28"/>
          <w:szCs w:val="28"/>
        </w:rPr>
        <w:t xml:space="preserve">; </w:t>
      </w:r>
      <w:r w:rsidR="0095586F" w:rsidRPr="0095586F">
        <w:rPr>
          <w:i/>
          <w:sz w:val="28"/>
          <w:szCs w:val="28"/>
        </w:rPr>
        <w:t>поддерживает ГНО «Национальный орган по аккредитации» Республики Армения</w:t>
      </w:r>
      <w:r w:rsidR="004238FC">
        <w:rPr>
          <w:i/>
          <w:sz w:val="28"/>
          <w:szCs w:val="28"/>
        </w:rPr>
        <w:t xml:space="preserve">, </w:t>
      </w:r>
      <w:r w:rsidR="004238FC" w:rsidRPr="00535329">
        <w:rPr>
          <w:i/>
          <w:sz w:val="28"/>
          <w:szCs w:val="28"/>
        </w:rPr>
        <w:t>Республика Беларусь, Республика Казахстан, Республика Таджикистан, Республика Узбекистан</w:t>
      </w:r>
      <w:r w:rsidR="00871D92" w:rsidRPr="00535329">
        <w:rPr>
          <w:i/>
          <w:sz w:val="28"/>
          <w:szCs w:val="28"/>
        </w:rPr>
        <w:t>;</w:t>
      </w:r>
      <w:r w:rsidR="00871D92">
        <w:rPr>
          <w:i/>
          <w:sz w:val="28"/>
          <w:szCs w:val="28"/>
        </w:rPr>
        <w:t xml:space="preserve"> не поддерживает Кыргызская Республика</w:t>
      </w:r>
      <w:r w:rsidRPr="00D10F3C">
        <w:rPr>
          <w:i/>
          <w:sz w:val="28"/>
          <w:szCs w:val="28"/>
        </w:rPr>
        <w:t>)</w:t>
      </w:r>
      <w:r w:rsidR="00D10F3C">
        <w:rPr>
          <w:i/>
          <w:sz w:val="28"/>
          <w:szCs w:val="28"/>
        </w:rPr>
        <w:t xml:space="preserve"> </w:t>
      </w:r>
    </w:p>
    <w:p w:rsidR="00CE5AAD" w:rsidRDefault="00D34D39" w:rsidP="00535329">
      <w:pPr>
        <w:ind w:firstLine="708"/>
        <w:jc w:val="both"/>
        <w:rPr>
          <w:b/>
          <w:i/>
          <w:sz w:val="28"/>
          <w:szCs w:val="28"/>
        </w:rPr>
      </w:pPr>
      <w:r w:rsidRPr="003B6A44">
        <w:rPr>
          <w:i/>
          <w:sz w:val="28"/>
          <w:szCs w:val="28"/>
        </w:rPr>
        <w:t xml:space="preserve">  </w:t>
      </w:r>
    </w:p>
    <w:p w:rsidR="00CE5AAD" w:rsidRDefault="00CE5AAD" w:rsidP="00CE5AAD">
      <w:pPr>
        <w:jc w:val="both"/>
        <w:rPr>
          <w:b/>
          <w:i/>
          <w:sz w:val="28"/>
          <w:szCs w:val="28"/>
        </w:rPr>
      </w:pPr>
    </w:p>
    <w:p w:rsidR="00CE5AAD" w:rsidRDefault="00CE5AAD" w:rsidP="00CE5AAD">
      <w:pPr>
        <w:jc w:val="both"/>
        <w:rPr>
          <w:b/>
          <w:i/>
          <w:sz w:val="28"/>
          <w:szCs w:val="28"/>
        </w:rPr>
      </w:pPr>
    </w:p>
    <w:p w:rsidR="00CE5AAD" w:rsidRPr="00C757DE" w:rsidRDefault="00CE5AAD" w:rsidP="00C757DE">
      <w:pPr>
        <w:ind w:firstLine="708"/>
        <w:jc w:val="both"/>
        <w:rPr>
          <w:b/>
          <w:i/>
          <w:sz w:val="28"/>
          <w:szCs w:val="28"/>
        </w:rPr>
      </w:pPr>
    </w:p>
    <w:p w:rsidR="00C757DE" w:rsidRPr="0009545B" w:rsidRDefault="00C757DE" w:rsidP="00C757DE">
      <w:pPr>
        <w:ind w:firstLine="708"/>
        <w:jc w:val="both"/>
        <w:rPr>
          <w:i/>
          <w:sz w:val="28"/>
          <w:szCs w:val="28"/>
        </w:rPr>
      </w:pPr>
    </w:p>
    <w:p w:rsidR="00DC171C" w:rsidRPr="00586119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 w:line="320" w:lineRule="exact"/>
        <w:jc w:val="center"/>
        <w:rPr>
          <w:b/>
          <w:bCs/>
          <w:sz w:val="28"/>
          <w:szCs w:val="28"/>
        </w:rPr>
      </w:pPr>
      <w:r w:rsidRPr="00586119">
        <w:rPr>
          <w:b/>
          <w:bCs/>
          <w:sz w:val="28"/>
          <w:szCs w:val="28"/>
        </w:rPr>
        <w:lastRenderedPageBreak/>
        <w:t>Статья 2</w:t>
      </w:r>
    </w:p>
    <w:p w:rsidR="00C65B0B" w:rsidRPr="00535329" w:rsidRDefault="00DA6BF7" w:rsidP="00535329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line="320" w:lineRule="exact"/>
        <w:ind w:firstLine="709"/>
        <w:jc w:val="both"/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</w:pPr>
      <w:proofErr w:type="spellStart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Термины</w:t>
      </w:r>
      <w:proofErr w:type="spellEnd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 в </w:t>
      </w:r>
      <w:proofErr w:type="spellStart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настоящем</w:t>
      </w:r>
      <w:proofErr w:type="spellEnd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 </w:t>
      </w:r>
      <w:proofErr w:type="spellStart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Соглашении</w:t>
      </w:r>
      <w:proofErr w:type="spellEnd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 </w:t>
      </w:r>
      <w:proofErr w:type="spellStart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используются</w:t>
      </w:r>
      <w:proofErr w:type="spellEnd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 в </w:t>
      </w:r>
      <w:proofErr w:type="spellStart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значениях</w:t>
      </w:r>
      <w:proofErr w:type="spellEnd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, </w:t>
      </w:r>
      <w:proofErr w:type="spellStart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установленных</w:t>
      </w:r>
      <w:proofErr w:type="spellEnd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 </w:t>
      </w:r>
      <w:proofErr w:type="spellStart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международным</w:t>
      </w:r>
      <w:r w:rsidR="00B576B6"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и</w:t>
      </w:r>
      <w:proofErr w:type="spellEnd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 стандарт</w:t>
      </w:r>
      <w:r w:rsidR="00B576B6"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а</w:t>
      </w:r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м</w:t>
      </w:r>
      <w:r w:rsidR="00B576B6"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и</w:t>
      </w:r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 ISO/IEC </w:t>
      </w:r>
      <w:proofErr w:type="spellStart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или</w:t>
      </w:r>
      <w:proofErr w:type="spellEnd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 </w:t>
      </w:r>
      <w:proofErr w:type="spellStart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иными</w:t>
      </w:r>
      <w:proofErr w:type="spellEnd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 </w:t>
      </w:r>
      <w:proofErr w:type="spellStart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международными</w:t>
      </w:r>
      <w:proofErr w:type="spellEnd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 документами, </w:t>
      </w:r>
      <w:proofErr w:type="spellStart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применяемыми</w:t>
      </w:r>
      <w:proofErr w:type="spellEnd"/>
      <w:r w:rsidRPr="00DA6BF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 </w:t>
      </w:r>
      <w:r w:rsidR="00B576B6"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органами по аккредитации </w:t>
      </w:r>
      <w:proofErr w:type="spellStart"/>
      <w:r w:rsidR="00B576B6"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государств-участников</w:t>
      </w:r>
      <w:proofErr w:type="spellEnd"/>
      <w:r w:rsidR="00B576B6"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 </w:t>
      </w:r>
      <w:proofErr w:type="spellStart"/>
      <w:r w:rsidR="00B576B6"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настоящего</w:t>
      </w:r>
      <w:proofErr w:type="spellEnd"/>
      <w:r w:rsidR="00B576B6"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 </w:t>
      </w:r>
      <w:proofErr w:type="spellStart"/>
      <w:r w:rsidR="00B576B6"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Соглашения</w:t>
      </w:r>
      <w:proofErr w:type="spellEnd"/>
      <w:r w:rsidR="00535329"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.</w:t>
      </w:r>
    </w:p>
    <w:p w:rsidR="00D565EC" w:rsidRPr="00D565EC" w:rsidRDefault="00D565EC" w:rsidP="0058589E">
      <w:pPr>
        <w:shd w:val="clear" w:color="auto" w:fill="FFFFFF" w:themeFill="background1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line="320" w:lineRule="exact"/>
        <w:ind w:firstLine="709"/>
        <w:jc w:val="both"/>
        <w:rPr>
          <w:b/>
          <w:bCs/>
          <w:sz w:val="28"/>
          <w:szCs w:val="28"/>
        </w:rPr>
      </w:pPr>
    </w:p>
    <w:p w:rsidR="00DC171C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 w:line="320" w:lineRule="exact"/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Стать</w:t>
      </w:r>
      <w:bookmarkStart w:id="0" w:name="_GoBack"/>
      <w:bookmarkEnd w:id="0"/>
      <w:r w:rsidRPr="00586119">
        <w:rPr>
          <w:b/>
          <w:sz w:val="28"/>
          <w:szCs w:val="28"/>
        </w:rPr>
        <w:t>я 3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pacing w:val="-2"/>
          <w:sz w:val="28"/>
          <w:szCs w:val="28"/>
        </w:rPr>
      </w:pPr>
      <w:r w:rsidRPr="00586119">
        <w:rPr>
          <w:sz w:val="28"/>
          <w:szCs w:val="28"/>
        </w:rPr>
        <w:t xml:space="preserve">Стороны признают результаты работ по аккредитации </w:t>
      </w:r>
      <w:r w:rsidR="00C61425" w:rsidRPr="00F27172">
        <w:rPr>
          <w:sz w:val="28"/>
          <w:szCs w:val="28"/>
        </w:rPr>
        <w:t xml:space="preserve">ООС </w:t>
      </w:r>
      <w:r w:rsidRPr="00586119">
        <w:rPr>
          <w:spacing w:val="-2"/>
          <w:sz w:val="28"/>
          <w:szCs w:val="28"/>
        </w:rPr>
        <w:t>при соблюдении следующих условий:</w:t>
      </w:r>
    </w:p>
    <w:p w:rsidR="00086A0D" w:rsidRPr="00095D78" w:rsidRDefault="00535329" w:rsidP="00535329">
      <w:pPr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086A0D" w:rsidRPr="00095D78">
        <w:rPr>
          <w:sz w:val="28"/>
          <w:szCs w:val="28"/>
        </w:rPr>
        <w:t xml:space="preserve">органы по аккредитации </w:t>
      </w:r>
      <w:r w:rsidRPr="00095D78">
        <w:rPr>
          <w:sz w:val="28"/>
          <w:szCs w:val="28"/>
        </w:rPr>
        <w:t xml:space="preserve">государств-участников настоящего Соглашения </w:t>
      </w:r>
      <w:r w:rsidR="00086A0D" w:rsidRPr="00095D78">
        <w:rPr>
          <w:sz w:val="28"/>
          <w:szCs w:val="28"/>
        </w:rPr>
        <w:t xml:space="preserve">наделены полномочиями в соответствии с национальным законодательством и осуществляют аккредитацию в рамках национальной системы аккредитации; </w:t>
      </w:r>
    </w:p>
    <w:p w:rsidR="00095D78" w:rsidRPr="00095D78" w:rsidRDefault="00086A0D" w:rsidP="00A903C4">
      <w:pPr>
        <w:pStyle w:val="af3"/>
        <w:numPr>
          <w:ilvl w:val="0"/>
          <w:numId w:val="7"/>
        </w:numPr>
        <w:shd w:val="clear" w:color="auto" w:fill="FFFFFF"/>
        <w:tabs>
          <w:tab w:val="left" w:pos="993"/>
          <w:tab w:val="left" w:pos="1080"/>
          <w:tab w:val="left" w:pos="1260"/>
          <w:tab w:val="left" w:pos="1440"/>
        </w:tabs>
        <w:spacing w:before="0" w:beforeAutospacing="0" w:after="0" w:afterAutospacing="0" w:line="320" w:lineRule="exact"/>
        <w:ind w:left="0" w:firstLine="709"/>
        <w:jc w:val="both"/>
        <w:rPr>
          <w:b/>
          <w:i/>
          <w:sz w:val="28"/>
          <w:szCs w:val="28"/>
          <w:highlight w:val="lightGray"/>
        </w:rPr>
      </w:pPr>
      <w:r w:rsidRPr="00095D78">
        <w:rPr>
          <w:sz w:val="28"/>
          <w:szCs w:val="28"/>
        </w:rPr>
        <w:t xml:space="preserve">национальные системы аккредитации Сторон обеспечивают сопоставимые процедуры и правила, основанные на международных стандартах в сфере аккредитации; </w:t>
      </w:r>
    </w:p>
    <w:p w:rsidR="00095D78" w:rsidRPr="00095D78" w:rsidRDefault="00086A0D" w:rsidP="00095D78">
      <w:pPr>
        <w:pStyle w:val="af3"/>
        <w:numPr>
          <w:ilvl w:val="0"/>
          <w:numId w:val="7"/>
        </w:numPr>
        <w:shd w:val="clear" w:color="auto" w:fill="FFFFFF"/>
        <w:tabs>
          <w:tab w:val="left" w:pos="993"/>
          <w:tab w:val="left" w:pos="1080"/>
          <w:tab w:val="left" w:pos="1260"/>
          <w:tab w:val="left" w:pos="1440"/>
        </w:tabs>
        <w:spacing w:before="0" w:beforeAutospacing="0" w:after="0" w:afterAutospacing="0" w:line="320" w:lineRule="exact"/>
        <w:ind w:left="0" w:firstLine="709"/>
        <w:jc w:val="both"/>
        <w:rPr>
          <w:sz w:val="28"/>
          <w:szCs w:val="28"/>
        </w:rPr>
      </w:pPr>
      <w:r w:rsidRPr="00095D78">
        <w:rPr>
          <w:sz w:val="28"/>
          <w:szCs w:val="28"/>
        </w:rPr>
        <w:t>правила и процедуры аккредитации документированы и доступны для заинтересованных сторон;</w:t>
      </w:r>
    </w:p>
    <w:p w:rsidR="00AE6298" w:rsidRPr="00095D78" w:rsidRDefault="00095D78" w:rsidP="00095D78">
      <w:pPr>
        <w:pStyle w:val="af3"/>
        <w:shd w:val="clear" w:color="auto" w:fill="FFFFFF"/>
        <w:tabs>
          <w:tab w:val="left" w:pos="993"/>
          <w:tab w:val="left" w:pos="1080"/>
          <w:tab w:val="left" w:pos="1260"/>
          <w:tab w:val="left" w:pos="1440"/>
        </w:tabs>
        <w:spacing w:before="0" w:beforeAutospacing="0" w:after="0" w:afterAutospacing="0" w:line="320" w:lineRule="exact"/>
        <w:ind w:firstLine="709"/>
        <w:jc w:val="both"/>
        <w:rPr>
          <w:sz w:val="28"/>
          <w:szCs w:val="28"/>
        </w:rPr>
      </w:pPr>
      <w:r w:rsidRPr="00624124">
        <w:rPr>
          <w:sz w:val="28"/>
          <w:szCs w:val="28"/>
        </w:rPr>
        <w:t xml:space="preserve"> </w:t>
      </w:r>
      <w:r w:rsidRPr="00095D78">
        <w:rPr>
          <w:sz w:val="28"/>
          <w:szCs w:val="28"/>
        </w:rPr>
        <w:t>4</w:t>
      </w:r>
      <w:r w:rsidR="00AE6298" w:rsidRPr="00095D78">
        <w:rPr>
          <w:sz w:val="28"/>
          <w:szCs w:val="28"/>
        </w:rPr>
        <w:t>)</w:t>
      </w:r>
      <w:r w:rsidR="00AE6298" w:rsidRPr="00095D78">
        <w:rPr>
          <w:sz w:val="28"/>
          <w:szCs w:val="28"/>
        </w:rPr>
        <w:tab/>
        <w:t xml:space="preserve">обеспечиваются принципы компетентности, объективности, независимости, конфиденциальности и беспристрастности при принятии решений по вопросам аккредитации; </w:t>
      </w:r>
    </w:p>
    <w:p w:rsidR="00C65B0B" w:rsidRPr="00095D78" w:rsidRDefault="00095D78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095D78">
        <w:rPr>
          <w:sz w:val="28"/>
          <w:szCs w:val="28"/>
        </w:rPr>
        <w:t>5</w:t>
      </w:r>
      <w:r w:rsidR="00AE6298" w:rsidRPr="00095D78">
        <w:rPr>
          <w:sz w:val="28"/>
          <w:szCs w:val="28"/>
        </w:rPr>
        <w:t>)</w:t>
      </w:r>
      <w:r w:rsidR="00AE6298" w:rsidRPr="00095D78">
        <w:rPr>
          <w:sz w:val="28"/>
          <w:szCs w:val="28"/>
        </w:rPr>
        <w:tab/>
        <w:t xml:space="preserve">не допускается совмещение функций аккредитации и оценки соответствия одним органом; </w:t>
      </w:r>
    </w:p>
    <w:p w:rsidR="00AE6298" w:rsidRPr="00095D78" w:rsidRDefault="00095D78" w:rsidP="00600F64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095D78">
        <w:rPr>
          <w:sz w:val="28"/>
          <w:szCs w:val="28"/>
        </w:rPr>
        <w:t>6</w:t>
      </w:r>
      <w:r w:rsidR="00AE6298" w:rsidRPr="00095D78">
        <w:rPr>
          <w:sz w:val="28"/>
          <w:szCs w:val="28"/>
        </w:rPr>
        <w:t>)</w:t>
      </w:r>
      <w:r w:rsidR="00AE6298" w:rsidRPr="00095D78">
        <w:rPr>
          <w:sz w:val="28"/>
          <w:szCs w:val="28"/>
        </w:rPr>
        <w:tab/>
        <w:t xml:space="preserve">исключаются действия, ограничивающие конкуренцию и доступ к услугам аккредитованных ООС; </w:t>
      </w:r>
    </w:p>
    <w:p w:rsidR="00AE6298" w:rsidRPr="00095D78" w:rsidRDefault="00095D78" w:rsidP="00AE6298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095D78">
        <w:rPr>
          <w:sz w:val="28"/>
          <w:szCs w:val="28"/>
        </w:rPr>
        <w:t>7</w:t>
      </w:r>
      <w:r w:rsidR="00AE6298" w:rsidRPr="00095D78">
        <w:rPr>
          <w:sz w:val="28"/>
          <w:szCs w:val="28"/>
        </w:rPr>
        <w:t>)</w:t>
      </w:r>
      <w:r w:rsidR="00AE6298" w:rsidRPr="00095D78">
        <w:rPr>
          <w:sz w:val="28"/>
          <w:szCs w:val="28"/>
        </w:rPr>
        <w:tab/>
        <w:t xml:space="preserve">обеспечивается защита информации, составляющей государственную, коммерческую и иную охраняемую законом тайну; </w:t>
      </w:r>
    </w:p>
    <w:p w:rsidR="00AE6298" w:rsidRPr="00095D78" w:rsidRDefault="00095D78" w:rsidP="00AE6298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095D78">
        <w:rPr>
          <w:sz w:val="28"/>
          <w:szCs w:val="28"/>
        </w:rPr>
        <w:t>8</w:t>
      </w:r>
      <w:r w:rsidR="00AE6298" w:rsidRPr="00095D78">
        <w:rPr>
          <w:sz w:val="28"/>
          <w:szCs w:val="28"/>
        </w:rPr>
        <w:t>)</w:t>
      </w:r>
      <w:r w:rsidR="00AE6298" w:rsidRPr="00095D78">
        <w:rPr>
          <w:sz w:val="28"/>
          <w:szCs w:val="28"/>
        </w:rPr>
        <w:tab/>
        <w:t xml:space="preserve">предусмотрен механизм рассмотрения жалоб и апелляций в рамках национальной системы аккредитации; </w:t>
      </w:r>
    </w:p>
    <w:p w:rsidR="00D85DCA" w:rsidRPr="00095D78" w:rsidRDefault="00095D78" w:rsidP="00D85DCA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="0041174A" w:rsidRPr="00095D78">
        <w:rPr>
          <w:sz w:val="28"/>
          <w:szCs w:val="28"/>
        </w:rPr>
        <w:t xml:space="preserve">орган по аккредитации </w:t>
      </w:r>
      <w:r w:rsidR="00354525" w:rsidRPr="00095D78">
        <w:rPr>
          <w:sz w:val="28"/>
          <w:szCs w:val="28"/>
        </w:rPr>
        <w:t xml:space="preserve">одного государства-участника настоящего Соглашения </w:t>
      </w:r>
      <w:r w:rsidR="0041174A" w:rsidRPr="00095D78">
        <w:rPr>
          <w:sz w:val="28"/>
          <w:szCs w:val="28"/>
        </w:rPr>
        <w:t>не должен конкурировать с органами по аккредитации других</w:t>
      </w:r>
      <w:r w:rsidR="00555D97" w:rsidRPr="00095D78">
        <w:rPr>
          <w:sz w:val="28"/>
          <w:szCs w:val="28"/>
        </w:rPr>
        <w:t xml:space="preserve"> </w:t>
      </w:r>
      <w:r w:rsidR="00354525" w:rsidRPr="00095D78">
        <w:rPr>
          <w:sz w:val="28"/>
          <w:szCs w:val="28"/>
        </w:rPr>
        <w:t>государств-участников настоящего Соглашения</w:t>
      </w:r>
      <w:r w:rsidR="0041174A" w:rsidRPr="00095D78">
        <w:rPr>
          <w:sz w:val="28"/>
          <w:szCs w:val="28"/>
        </w:rPr>
        <w:t>.</w:t>
      </w:r>
      <w:r w:rsidR="00D85DCA" w:rsidRPr="00095D78">
        <w:rPr>
          <w:sz w:val="28"/>
          <w:szCs w:val="28"/>
        </w:rPr>
        <w:t xml:space="preserve"> Для недопущения конкуренции органов по аккредитации </w:t>
      </w:r>
      <w:r w:rsidR="00354525" w:rsidRPr="00095D78">
        <w:rPr>
          <w:sz w:val="28"/>
          <w:szCs w:val="28"/>
        </w:rPr>
        <w:t xml:space="preserve">государств-участников настоящего Соглашения </w:t>
      </w:r>
      <w:r w:rsidR="00056D9D" w:rsidRPr="00095D78">
        <w:rPr>
          <w:sz w:val="28"/>
          <w:szCs w:val="28"/>
        </w:rPr>
        <w:t xml:space="preserve">ООС </w:t>
      </w:r>
      <w:r w:rsidR="00354525" w:rsidRPr="00095D78">
        <w:rPr>
          <w:sz w:val="28"/>
          <w:szCs w:val="28"/>
        </w:rPr>
        <w:t>одного государства-участник</w:t>
      </w:r>
      <w:r w:rsidR="008D7ABC" w:rsidRPr="00095D78">
        <w:rPr>
          <w:sz w:val="28"/>
          <w:szCs w:val="28"/>
        </w:rPr>
        <w:t>а</w:t>
      </w:r>
      <w:r w:rsidR="00354525" w:rsidRPr="00095D78">
        <w:rPr>
          <w:sz w:val="28"/>
          <w:szCs w:val="28"/>
        </w:rPr>
        <w:t xml:space="preserve"> настоящего Соглашения </w:t>
      </w:r>
      <w:r w:rsidR="00D85DCA" w:rsidRPr="00095D78">
        <w:rPr>
          <w:sz w:val="28"/>
          <w:szCs w:val="28"/>
        </w:rPr>
        <w:t>обращается в целях аккредитации</w:t>
      </w:r>
      <w:r w:rsidR="009F5314" w:rsidRPr="00095D78">
        <w:rPr>
          <w:sz w:val="28"/>
          <w:szCs w:val="28"/>
        </w:rPr>
        <w:t xml:space="preserve"> </w:t>
      </w:r>
      <w:r w:rsidR="00D85DCA" w:rsidRPr="00095D78">
        <w:rPr>
          <w:sz w:val="28"/>
          <w:szCs w:val="28"/>
        </w:rPr>
        <w:t xml:space="preserve">в орган по аккредитации </w:t>
      </w:r>
      <w:r w:rsidR="00354525" w:rsidRPr="00095D78">
        <w:rPr>
          <w:sz w:val="28"/>
          <w:szCs w:val="28"/>
        </w:rPr>
        <w:t>того государства-участник</w:t>
      </w:r>
      <w:r w:rsidR="008D7ABC" w:rsidRPr="00095D78">
        <w:rPr>
          <w:sz w:val="28"/>
          <w:szCs w:val="28"/>
        </w:rPr>
        <w:t>а</w:t>
      </w:r>
      <w:r w:rsidR="00354525" w:rsidRPr="00095D78">
        <w:rPr>
          <w:sz w:val="28"/>
          <w:szCs w:val="28"/>
        </w:rPr>
        <w:t xml:space="preserve"> настоящего Соглашения</w:t>
      </w:r>
      <w:r w:rsidR="00D85DCA" w:rsidRPr="00095D78">
        <w:rPr>
          <w:sz w:val="28"/>
          <w:szCs w:val="28"/>
        </w:rPr>
        <w:t>, на территории которого</w:t>
      </w:r>
      <w:r w:rsidR="00BB764B" w:rsidRPr="00095D78">
        <w:rPr>
          <w:sz w:val="28"/>
          <w:szCs w:val="28"/>
        </w:rPr>
        <w:t xml:space="preserve"> </w:t>
      </w:r>
      <w:r w:rsidR="00D85DCA" w:rsidRPr="00095D78">
        <w:rPr>
          <w:sz w:val="28"/>
          <w:szCs w:val="28"/>
        </w:rPr>
        <w:t>он зарегистрирован в качестве юридического лица.</w:t>
      </w:r>
      <w:r w:rsidR="00F27172" w:rsidRPr="00095D78">
        <w:rPr>
          <w:sz w:val="28"/>
          <w:szCs w:val="28"/>
        </w:rPr>
        <w:t xml:space="preserve"> </w:t>
      </w:r>
      <w:r w:rsidR="00D85DCA" w:rsidRPr="00095D78">
        <w:rPr>
          <w:sz w:val="28"/>
          <w:szCs w:val="28"/>
        </w:rPr>
        <w:t xml:space="preserve">В случае если в орган по аккредитации </w:t>
      </w:r>
      <w:r w:rsidR="00354525" w:rsidRPr="00095D78">
        <w:rPr>
          <w:sz w:val="28"/>
          <w:szCs w:val="28"/>
        </w:rPr>
        <w:t xml:space="preserve">одного государства-участника настоящего Соглашения </w:t>
      </w:r>
      <w:r w:rsidR="00D85DCA" w:rsidRPr="00095D78">
        <w:rPr>
          <w:sz w:val="28"/>
          <w:szCs w:val="28"/>
        </w:rPr>
        <w:t xml:space="preserve">в целях аккредитации обращается </w:t>
      </w:r>
      <w:r w:rsidR="00056D9D" w:rsidRPr="00095D78">
        <w:rPr>
          <w:sz w:val="28"/>
          <w:szCs w:val="28"/>
        </w:rPr>
        <w:t>ООС</w:t>
      </w:r>
      <w:r w:rsidR="00D85DCA" w:rsidRPr="00095D78">
        <w:rPr>
          <w:sz w:val="28"/>
          <w:szCs w:val="28"/>
        </w:rPr>
        <w:t>, зарегистрированный</w:t>
      </w:r>
      <w:r w:rsidR="00F27172" w:rsidRPr="00095D78">
        <w:rPr>
          <w:sz w:val="28"/>
          <w:szCs w:val="28"/>
        </w:rPr>
        <w:t xml:space="preserve"> </w:t>
      </w:r>
      <w:r w:rsidR="00D85DCA" w:rsidRPr="00095D78">
        <w:rPr>
          <w:sz w:val="28"/>
          <w:szCs w:val="28"/>
        </w:rPr>
        <w:t xml:space="preserve">в качестве юридического лица на территории </w:t>
      </w:r>
      <w:r w:rsidR="00354525" w:rsidRPr="00095D78">
        <w:rPr>
          <w:sz w:val="28"/>
          <w:szCs w:val="28"/>
        </w:rPr>
        <w:t>другого государства-участника настоящего Соглашения</w:t>
      </w:r>
      <w:r w:rsidR="00D85DCA" w:rsidRPr="00095D78">
        <w:rPr>
          <w:sz w:val="28"/>
          <w:szCs w:val="28"/>
        </w:rPr>
        <w:t xml:space="preserve">, данный орган по аккредитации информирует об этом орган по аккредитации </w:t>
      </w:r>
      <w:r w:rsidR="00354525" w:rsidRPr="00095D78">
        <w:rPr>
          <w:sz w:val="28"/>
          <w:szCs w:val="28"/>
        </w:rPr>
        <w:t>того государства-участника настоящего Соглашения</w:t>
      </w:r>
      <w:r w:rsidR="00D85DCA" w:rsidRPr="00095D78">
        <w:rPr>
          <w:sz w:val="28"/>
          <w:szCs w:val="28"/>
        </w:rPr>
        <w:t xml:space="preserve">, на территории которого зарегистрирован </w:t>
      </w:r>
      <w:r w:rsidR="00056D9D" w:rsidRPr="00095D78">
        <w:rPr>
          <w:sz w:val="28"/>
          <w:szCs w:val="28"/>
        </w:rPr>
        <w:t>ООС</w:t>
      </w:r>
      <w:r w:rsidR="00D85DCA" w:rsidRPr="00095D78">
        <w:rPr>
          <w:sz w:val="28"/>
          <w:szCs w:val="28"/>
        </w:rPr>
        <w:t xml:space="preserve">. В указанном случае допускается проводить аккредитацию органами по аккредитации </w:t>
      </w:r>
      <w:r w:rsidR="00354525" w:rsidRPr="00095D78">
        <w:rPr>
          <w:sz w:val="28"/>
          <w:szCs w:val="28"/>
        </w:rPr>
        <w:t>государств-участников настоящего Соглашения</w:t>
      </w:r>
      <w:r w:rsidR="00D85DCA" w:rsidRPr="00095D78">
        <w:rPr>
          <w:sz w:val="28"/>
          <w:szCs w:val="28"/>
        </w:rPr>
        <w:t xml:space="preserve">, если орган по аккредитации </w:t>
      </w:r>
      <w:r w:rsidR="007911A9" w:rsidRPr="00095D78">
        <w:rPr>
          <w:sz w:val="28"/>
          <w:szCs w:val="28"/>
        </w:rPr>
        <w:t>государства-участника настоящего Соглашения</w:t>
      </w:r>
      <w:r w:rsidR="00D85DCA" w:rsidRPr="00095D78">
        <w:rPr>
          <w:sz w:val="28"/>
          <w:szCs w:val="28"/>
        </w:rPr>
        <w:t xml:space="preserve">, на территории которого зарегистрирован данный </w:t>
      </w:r>
      <w:r w:rsidR="00056D9D" w:rsidRPr="00095D78">
        <w:rPr>
          <w:sz w:val="28"/>
          <w:szCs w:val="28"/>
        </w:rPr>
        <w:t>ООС</w:t>
      </w:r>
      <w:r w:rsidR="00D85DCA" w:rsidRPr="00095D78">
        <w:rPr>
          <w:sz w:val="28"/>
          <w:szCs w:val="28"/>
        </w:rPr>
        <w:t xml:space="preserve">, не осуществляет аккредитацию в требуемой области. </w:t>
      </w:r>
      <w:r w:rsidR="00D85DCA" w:rsidRPr="00095D78">
        <w:rPr>
          <w:sz w:val="28"/>
          <w:szCs w:val="28"/>
        </w:rPr>
        <w:lastRenderedPageBreak/>
        <w:t xml:space="preserve">При этом орган по аккредитации </w:t>
      </w:r>
      <w:r w:rsidR="007911A9" w:rsidRPr="00095D78">
        <w:rPr>
          <w:sz w:val="28"/>
          <w:szCs w:val="28"/>
        </w:rPr>
        <w:t>государства-участника настоящего Соглашения</w:t>
      </w:r>
      <w:r w:rsidR="00D85DCA" w:rsidRPr="00095D78">
        <w:rPr>
          <w:sz w:val="28"/>
          <w:szCs w:val="28"/>
        </w:rPr>
        <w:t xml:space="preserve">, на территории которого зарегистрирован </w:t>
      </w:r>
      <w:r w:rsidR="00056D9D" w:rsidRPr="00095D78">
        <w:rPr>
          <w:sz w:val="28"/>
          <w:szCs w:val="28"/>
        </w:rPr>
        <w:t>ООС</w:t>
      </w:r>
      <w:r w:rsidR="00D85DCA" w:rsidRPr="00095D78">
        <w:rPr>
          <w:sz w:val="28"/>
          <w:szCs w:val="28"/>
        </w:rPr>
        <w:t>, имеет право выступить в качестве наблюдателя.</w:t>
      </w:r>
    </w:p>
    <w:p w:rsidR="009B7E73" w:rsidRPr="00095D78" w:rsidRDefault="009B7E73" w:rsidP="009B7E73">
      <w:pPr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095D78">
        <w:rPr>
          <w:sz w:val="28"/>
          <w:szCs w:val="28"/>
        </w:rPr>
        <w:t>Подтверждением соблюдения указанных условий служат положительные результаты паритетных оценок</w:t>
      </w:r>
      <w:r w:rsidR="00A720F9" w:rsidRPr="00095D78">
        <w:rPr>
          <w:sz w:val="28"/>
          <w:szCs w:val="28"/>
        </w:rPr>
        <w:t xml:space="preserve">, осуществляемых </w:t>
      </w:r>
      <w:r w:rsidRPr="00095D78">
        <w:rPr>
          <w:sz w:val="28"/>
          <w:szCs w:val="28"/>
        </w:rPr>
        <w:t xml:space="preserve">в соответствии с </w:t>
      </w:r>
      <w:r w:rsidR="00E9255A" w:rsidRPr="00095D78">
        <w:rPr>
          <w:sz w:val="28"/>
          <w:szCs w:val="28"/>
        </w:rPr>
        <w:t>документом «</w:t>
      </w:r>
      <w:r w:rsidRPr="00095D78">
        <w:rPr>
          <w:sz w:val="28"/>
          <w:szCs w:val="28"/>
        </w:rPr>
        <w:t>Поряд</w:t>
      </w:r>
      <w:r w:rsidR="00E9255A" w:rsidRPr="00095D78">
        <w:rPr>
          <w:sz w:val="28"/>
          <w:szCs w:val="28"/>
        </w:rPr>
        <w:t>о</w:t>
      </w:r>
      <w:r w:rsidRPr="00095D78">
        <w:rPr>
          <w:sz w:val="28"/>
          <w:szCs w:val="28"/>
        </w:rPr>
        <w:t>к осуществления паритетных оценок органов по аккредитации</w:t>
      </w:r>
      <w:r w:rsidR="00E9255A" w:rsidRPr="00095D78">
        <w:rPr>
          <w:sz w:val="28"/>
          <w:szCs w:val="28"/>
        </w:rPr>
        <w:t>»</w:t>
      </w:r>
      <w:r w:rsidR="00C74D24" w:rsidRPr="00095D78">
        <w:rPr>
          <w:sz w:val="28"/>
          <w:szCs w:val="28"/>
        </w:rPr>
        <w:t>, являющи</w:t>
      </w:r>
      <w:r w:rsidR="00F27172" w:rsidRPr="00095D78">
        <w:rPr>
          <w:sz w:val="28"/>
          <w:szCs w:val="28"/>
        </w:rPr>
        <w:t>м</w:t>
      </w:r>
      <w:r w:rsidR="00C74D24" w:rsidRPr="00095D78">
        <w:rPr>
          <w:sz w:val="28"/>
          <w:szCs w:val="28"/>
        </w:rPr>
        <w:t>ся неотъемлемой частью настоящего Соглашения</w:t>
      </w:r>
      <w:r w:rsidR="00F27172" w:rsidRPr="00095D78">
        <w:rPr>
          <w:sz w:val="28"/>
          <w:szCs w:val="28"/>
        </w:rPr>
        <w:t>.</w:t>
      </w:r>
    </w:p>
    <w:p w:rsidR="00ED77C6" w:rsidRPr="008E1658" w:rsidRDefault="00ED77C6" w:rsidP="00DA6BF7">
      <w:pPr>
        <w:shd w:val="clear" w:color="auto" w:fill="FFFFFF" w:themeFill="background1"/>
        <w:tabs>
          <w:tab w:val="left" w:pos="1080"/>
          <w:tab w:val="left" w:pos="1260"/>
          <w:tab w:val="left" w:pos="1440"/>
        </w:tabs>
        <w:ind w:firstLine="709"/>
        <w:jc w:val="both"/>
        <w:rPr>
          <w:bCs/>
          <w:iCs/>
          <w:sz w:val="28"/>
          <w:szCs w:val="28"/>
        </w:rPr>
      </w:pPr>
      <w:r w:rsidRPr="008E1658">
        <w:rPr>
          <w:bCs/>
          <w:iCs/>
          <w:sz w:val="28"/>
          <w:szCs w:val="28"/>
        </w:rPr>
        <w:t xml:space="preserve">Если представлено свидетельство другой независимой оценки (результаты другой паритетной оценки), то оно подлежит оцениванию с целью определения степени его использования для подтверждения соответствия условиям настоящего Соглашения. </w:t>
      </w:r>
    </w:p>
    <w:p w:rsidR="00DC171C" w:rsidRPr="00586119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/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4</w:t>
      </w:r>
    </w:p>
    <w:p w:rsidR="00DC171C" w:rsidRPr="00586119" w:rsidRDefault="00DC171C" w:rsidP="00D53067">
      <w:pPr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Орган</w:t>
      </w:r>
      <w:r w:rsidR="00A720F9" w:rsidRPr="008E1658">
        <w:rPr>
          <w:sz w:val="28"/>
          <w:szCs w:val="28"/>
        </w:rPr>
        <w:t>ы</w:t>
      </w:r>
      <w:r w:rsidRPr="00586119">
        <w:rPr>
          <w:sz w:val="28"/>
          <w:szCs w:val="28"/>
        </w:rPr>
        <w:t xml:space="preserve"> по аккредитации:</w:t>
      </w:r>
    </w:p>
    <w:p w:rsidR="00A720F9" w:rsidRPr="008E1658" w:rsidRDefault="00A720F9" w:rsidP="00A720F9">
      <w:pPr>
        <w:pStyle w:val="af3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  <w:r w:rsidRPr="008E1658">
        <w:rPr>
          <w:sz w:val="28"/>
          <w:szCs w:val="28"/>
        </w:rPr>
        <w:t xml:space="preserve">обеспечивают открытый доступ к информации о своей структуре и правилах функционирования национальной системы аккредитации; </w:t>
      </w:r>
    </w:p>
    <w:p w:rsidR="00A720F9" w:rsidRPr="008E1658" w:rsidRDefault="00A720F9" w:rsidP="00A720F9">
      <w:pPr>
        <w:pStyle w:val="af3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  <w:r w:rsidRPr="008E1658">
        <w:rPr>
          <w:sz w:val="28"/>
          <w:szCs w:val="28"/>
        </w:rPr>
        <w:t xml:space="preserve">рассматривают в пределах компетенции жалобы и апелляции в отношении аккредитованных ООС; </w:t>
      </w:r>
    </w:p>
    <w:p w:rsidR="009D422E" w:rsidRPr="008E1658" w:rsidRDefault="00945D07" w:rsidP="00425F8F">
      <w:pPr>
        <w:spacing w:line="320" w:lineRule="exact"/>
        <w:ind w:firstLine="709"/>
        <w:jc w:val="both"/>
        <w:rPr>
          <w:sz w:val="28"/>
          <w:szCs w:val="28"/>
        </w:rPr>
      </w:pPr>
      <w:r w:rsidRPr="008E1658">
        <w:rPr>
          <w:sz w:val="28"/>
          <w:szCs w:val="28"/>
        </w:rPr>
        <w:t>вед</w:t>
      </w:r>
      <w:r w:rsidR="008E1658">
        <w:rPr>
          <w:sz w:val="28"/>
          <w:szCs w:val="28"/>
        </w:rPr>
        <w:t>у</w:t>
      </w:r>
      <w:r w:rsidRPr="008E1658">
        <w:rPr>
          <w:sz w:val="28"/>
          <w:szCs w:val="28"/>
        </w:rPr>
        <w:t xml:space="preserve">т реестр аккредитованных в национальной системе аккредитации </w:t>
      </w:r>
      <w:r w:rsidR="007911A9" w:rsidRPr="008E1658">
        <w:rPr>
          <w:sz w:val="28"/>
          <w:szCs w:val="28"/>
        </w:rPr>
        <w:t xml:space="preserve">государств-участников настоящего Соглашения </w:t>
      </w:r>
      <w:r w:rsidR="00056D9D" w:rsidRPr="008E1658">
        <w:rPr>
          <w:sz w:val="28"/>
          <w:szCs w:val="28"/>
        </w:rPr>
        <w:t xml:space="preserve">ООС </w:t>
      </w:r>
      <w:r w:rsidRPr="008E1658">
        <w:rPr>
          <w:sz w:val="28"/>
          <w:szCs w:val="28"/>
        </w:rPr>
        <w:t>и обеспечива</w:t>
      </w:r>
      <w:r w:rsidR="008E1658">
        <w:rPr>
          <w:sz w:val="28"/>
          <w:szCs w:val="28"/>
        </w:rPr>
        <w:t>ю</w:t>
      </w:r>
      <w:r w:rsidRPr="008E1658">
        <w:rPr>
          <w:sz w:val="28"/>
          <w:szCs w:val="28"/>
        </w:rPr>
        <w:t xml:space="preserve">т размещение реестра и открытый доступ к нему на официальном сайте органа по аккредитации </w:t>
      </w:r>
      <w:r w:rsidR="007911A9" w:rsidRPr="008E1658">
        <w:rPr>
          <w:sz w:val="28"/>
          <w:szCs w:val="28"/>
        </w:rPr>
        <w:t>государств</w:t>
      </w:r>
      <w:r w:rsidR="008E1658" w:rsidRPr="008E1658">
        <w:rPr>
          <w:sz w:val="28"/>
          <w:szCs w:val="28"/>
        </w:rPr>
        <w:t>а</w:t>
      </w:r>
      <w:r w:rsidR="007911A9" w:rsidRPr="008E1658">
        <w:rPr>
          <w:sz w:val="28"/>
          <w:szCs w:val="28"/>
        </w:rPr>
        <w:t>-участник</w:t>
      </w:r>
      <w:r w:rsidR="008E1658" w:rsidRPr="008E1658">
        <w:rPr>
          <w:sz w:val="28"/>
          <w:szCs w:val="28"/>
        </w:rPr>
        <w:t>а</w:t>
      </w:r>
      <w:r w:rsidR="007911A9" w:rsidRPr="008E1658">
        <w:rPr>
          <w:sz w:val="28"/>
          <w:szCs w:val="28"/>
        </w:rPr>
        <w:t xml:space="preserve"> настоящего Соглашения</w:t>
      </w:r>
      <w:r w:rsidRPr="008E1658">
        <w:rPr>
          <w:sz w:val="28"/>
          <w:szCs w:val="28"/>
        </w:rPr>
        <w:t>, а также вед</w:t>
      </w:r>
      <w:r w:rsidR="008E1658">
        <w:rPr>
          <w:sz w:val="28"/>
          <w:szCs w:val="28"/>
        </w:rPr>
        <w:t>у</w:t>
      </w:r>
      <w:r w:rsidRPr="008E1658">
        <w:rPr>
          <w:sz w:val="28"/>
          <w:szCs w:val="28"/>
        </w:rPr>
        <w:t>т реестр оценщиков и технических экспертов;</w:t>
      </w:r>
      <w:r w:rsidR="005E4644" w:rsidRPr="008E1658">
        <w:rPr>
          <w:sz w:val="28"/>
          <w:szCs w:val="28"/>
        </w:rPr>
        <w:t xml:space="preserve"> </w:t>
      </w:r>
    </w:p>
    <w:p w:rsidR="00A720F9" w:rsidRPr="008E1658" w:rsidRDefault="00895C1D" w:rsidP="00A720F9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E1658">
        <w:rPr>
          <w:rFonts w:eastAsia="Calibri"/>
          <w:bCs/>
          <w:sz w:val="28"/>
          <w:szCs w:val="28"/>
          <w:lang w:eastAsia="en-US"/>
        </w:rPr>
        <w:t>по</w:t>
      </w:r>
      <w:r w:rsidR="00A720F9" w:rsidRPr="008E1658">
        <w:rPr>
          <w:rFonts w:eastAsia="Calibri"/>
          <w:bCs/>
          <w:sz w:val="28"/>
          <w:szCs w:val="28"/>
          <w:lang w:eastAsia="en-US"/>
        </w:rPr>
        <w:t xml:space="preserve"> запросам</w:t>
      </w:r>
      <w:r w:rsidRPr="008E1658">
        <w:rPr>
          <w:rFonts w:eastAsia="Calibri"/>
          <w:bCs/>
          <w:sz w:val="28"/>
          <w:szCs w:val="28"/>
          <w:lang w:eastAsia="en-US"/>
        </w:rPr>
        <w:t xml:space="preserve"> предоставляют информацию </w:t>
      </w:r>
      <w:r w:rsidR="00A720F9" w:rsidRPr="008E1658">
        <w:rPr>
          <w:rFonts w:eastAsia="Calibri"/>
          <w:bCs/>
          <w:sz w:val="28"/>
          <w:szCs w:val="28"/>
          <w:lang w:eastAsia="en-US"/>
        </w:rPr>
        <w:t>относительно деятельности аккредитованных ООС.</w:t>
      </w:r>
      <w:r w:rsidR="00A720F9" w:rsidRPr="008E1658">
        <w:rPr>
          <w:sz w:val="28"/>
          <w:szCs w:val="28"/>
        </w:rPr>
        <w:t xml:space="preserve"> </w:t>
      </w:r>
    </w:p>
    <w:p w:rsidR="008E1658" w:rsidRDefault="008E1658" w:rsidP="0007749C">
      <w:pPr>
        <w:ind w:firstLine="709"/>
        <w:jc w:val="center"/>
        <w:rPr>
          <w:b/>
          <w:bCs/>
          <w:sz w:val="28"/>
          <w:szCs w:val="28"/>
        </w:rPr>
      </w:pPr>
    </w:p>
    <w:p w:rsidR="0007749C" w:rsidRDefault="00DC171C" w:rsidP="008E16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5</w:t>
      </w:r>
    </w:p>
    <w:p w:rsidR="0007749C" w:rsidRDefault="0007749C" w:rsidP="0007749C">
      <w:pPr>
        <w:ind w:firstLine="709"/>
        <w:jc w:val="center"/>
        <w:rPr>
          <w:b/>
          <w:bCs/>
          <w:sz w:val="28"/>
          <w:szCs w:val="28"/>
        </w:rPr>
      </w:pPr>
    </w:p>
    <w:p w:rsidR="00A720F9" w:rsidRPr="008E1658" w:rsidRDefault="00A720F9" w:rsidP="0007749C">
      <w:pPr>
        <w:ind w:firstLine="709"/>
        <w:jc w:val="both"/>
        <w:rPr>
          <w:rStyle w:val="FontStyle15"/>
          <w:sz w:val="28"/>
          <w:szCs w:val="28"/>
        </w:rPr>
      </w:pPr>
      <w:r w:rsidRPr="008E1658">
        <w:rPr>
          <w:sz w:val="28"/>
          <w:szCs w:val="28"/>
        </w:rPr>
        <w:t>Настоящее Соглашение не распространяется на признание аккредитации органов, проводящих оценку соответствия продукции</w:t>
      </w:r>
      <w:r w:rsidR="008952A4" w:rsidRPr="008E1658">
        <w:rPr>
          <w:sz w:val="28"/>
          <w:szCs w:val="28"/>
        </w:rPr>
        <w:t xml:space="preserve"> (работ, услуг)</w:t>
      </w:r>
      <w:r w:rsidRPr="008E1658">
        <w:rPr>
          <w:sz w:val="28"/>
          <w:szCs w:val="28"/>
        </w:rPr>
        <w:t xml:space="preserve">, связанной с оборонной, ядерной, радиационной безопасностью, защитой государственной тайны и иной информацией ограниченного доступа. </w:t>
      </w:r>
    </w:p>
    <w:p w:rsidR="00DC171C" w:rsidRPr="00586119" w:rsidRDefault="00DC171C" w:rsidP="00D10915">
      <w:pPr>
        <w:pStyle w:val="6"/>
        <w:keepNext/>
        <w:keepLines/>
        <w:autoSpaceDE w:val="0"/>
        <w:autoSpaceDN w:val="0"/>
        <w:adjustRightInd w:val="0"/>
        <w:spacing w:after="120" w:line="300" w:lineRule="exact"/>
        <w:jc w:val="center"/>
        <w:rPr>
          <w:sz w:val="28"/>
          <w:szCs w:val="28"/>
          <w:lang w:val="uk-UA"/>
        </w:rPr>
      </w:pPr>
      <w:r w:rsidRPr="00586119">
        <w:rPr>
          <w:sz w:val="28"/>
          <w:szCs w:val="28"/>
        </w:rPr>
        <w:t xml:space="preserve">Статья </w:t>
      </w:r>
      <w:r w:rsidR="00A41A16">
        <w:rPr>
          <w:sz w:val="28"/>
          <w:szCs w:val="28"/>
          <w:lang w:val="uk-UA"/>
        </w:rPr>
        <w:t>6</w:t>
      </w:r>
    </w:p>
    <w:p w:rsidR="00DC171C" w:rsidRPr="008E1658" w:rsidRDefault="00DC171C" w:rsidP="007911A9">
      <w:pPr>
        <w:spacing w:line="300" w:lineRule="exact"/>
        <w:ind w:firstLine="709"/>
        <w:jc w:val="both"/>
        <w:rPr>
          <w:rStyle w:val="FontStyle15"/>
          <w:bCs/>
          <w:sz w:val="28"/>
        </w:rPr>
      </w:pPr>
      <w:r w:rsidRPr="008E1658">
        <w:rPr>
          <w:rStyle w:val="FontStyle15"/>
          <w:bCs/>
          <w:sz w:val="28"/>
        </w:rPr>
        <w:t xml:space="preserve">Координацию многостороннего сотрудничества осуществляет </w:t>
      </w:r>
      <w:r w:rsidRPr="008E1658">
        <w:rPr>
          <w:rStyle w:val="FontStyle15"/>
          <w:sz w:val="28"/>
        </w:rPr>
        <w:t>Межгосударственный совет по стандартизации, метрологии и сертификации</w:t>
      </w:r>
      <w:r w:rsidRPr="008E1658">
        <w:rPr>
          <w:rStyle w:val="FontStyle15"/>
          <w:bCs/>
          <w:sz w:val="28"/>
        </w:rPr>
        <w:t xml:space="preserve"> </w:t>
      </w:r>
      <w:r w:rsidR="00120082" w:rsidRPr="008E1658">
        <w:rPr>
          <w:rStyle w:val="FontStyle15"/>
          <w:bCs/>
          <w:sz w:val="28"/>
        </w:rPr>
        <w:t xml:space="preserve">(МГС) </w:t>
      </w:r>
      <w:r w:rsidRPr="008E1658">
        <w:rPr>
          <w:rStyle w:val="FontStyle15"/>
          <w:bCs/>
          <w:sz w:val="28"/>
        </w:rPr>
        <w:t>во взаимодействии с органами по аккредитации</w:t>
      </w:r>
      <w:r w:rsidR="0060565C" w:rsidRPr="008E1658">
        <w:rPr>
          <w:rStyle w:val="FontStyle15"/>
          <w:bCs/>
          <w:sz w:val="28"/>
        </w:rPr>
        <w:t xml:space="preserve"> </w:t>
      </w:r>
      <w:r w:rsidR="007911A9" w:rsidRPr="008E1658">
        <w:rPr>
          <w:bCs/>
          <w:sz w:val="28"/>
        </w:rPr>
        <w:t>государств-участников настоящего Соглашения.</w:t>
      </w:r>
    </w:p>
    <w:p w:rsidR="00120082" w:rsidRPr="008E1658" w:rsidRDefault="00120082" w:rsidP="00120082">
      <w:pPr>
        <w:keepNext/>
        <w:keepLines/>
        <w:shd w:val="clear" w:color="auto" w:fill="FFFFFF"/>
        <w:tabs>
          <w:tab w:val="left" w:pos="1080"/>
          <w:tab w:val="left" w:pos="1260"/>
          <w:tab w:val="left" w:pos="1440"/>
        </w:tabs>
        <w:spacing w:line="300" w:lineRule="exact"/>
        <w:ind w:firstLine="709"/>
        <w:jc w:val="both"/>
        <w:rPr>
          <w:sz w:val="28"/>
          <w:szCs w:val="28"/>
        </w:rPr>
      </w:pPr>
      <w:r w:rsidRPr="008E1658">
        <w:rPr>
          <w:sz w:val="28"/>
          <w:szCs w:val="28"/>
        </w:rPr>
        <w:t xml:space="preserve">Порядок взаимодействия определяется органами по аккредитации </w:t>
      </w:r>
      <w:r w:rsidR="008952A4" w:rsidRPr="008E1658">
        <w:rPr>
          <w:sz w:val="28"/>
          <w:szCs w:val="28"/>
        </w:rPr>
        <w:t xml:space="preserve">государств-участников настоящего Соглашения </w:t>
      </w:r>
      <w:r w:rsidRPr="008E1658">
        <w:rPr>
          <w:sz w:val="28"/>
          <w:szCs w:val="28"/>
        </w:rPr>
        <w:t xml:space="preserve">на площадке МГС. </w:t>
      </w:r>
    </w:p>
    <w:p w:rsidR="00635F94" w:rsidRPr="00635F94" w:rsidRDefault="00635F94" w:rsidP="00120082">
      <w:pPr>
        <w:keepNext/>
        <w:keepLines/>
        <w:shd w:val="clear" w:color="auto" w:fill="FFFFFF"/>
        <w:tabs>
          <w:tab w:val="left" w:pos="1080"/>
          <w:tab w:val="left" w:pos="1260"/>
          <w:tab w:val="left" w:pos="1440"/>
        </w:tabs>
        <w:spacing w:line="300" w:lineRule="exact"/>
        <w:ind w:firstLine="709"/>
        <w:jc w:val="both"/>
        <w:rPr>
          <w:rStyle w:val="FontStyle15"/>
          <w:sz w:val="28"/>
          <w:szCs w:val="28"/>
        </w:rPr>
      </w:pPr>
    </w:p>
    <w:p w:rsidR="00DC171C" w:rsidRPr="00831F23" w:rsidRDefault="00DC171C" w:rsidP="00D10915">
      <w:pPr>
        <w:pStyle w:val="5"/>
        <w:autoSpaceDE w:val="0"/>
        <w:autoSpaceDN w:val="0"/>
        <w:adjustRightInd w:val="0"/>
        <w:spacing w:after="120" w:line="300" w:lineRule="exact"/>
        <w:jc w:val="center"/>
        <w:rPr>
          <w:i w:val="0"/>
          <w:sz w:val="28"/>
          <w:szCs w:val="28"/>
        </w:rPr>
      </w:pPr>
      <w:r w:rsidRPr="00586119">
        <w:rPr>
          <w:i w:val="0"/>
          <w:sz w:val="28"/>
          <w:szCs w:val="28"/>
        </w:rPr>
        <w:t xml:space="preserve">Статья </w:t>
      </w:r>
      <w:r w:rsidR="00A95495" w:rsidRPr="00831F23">
        <w:rPr>
          <w:i w:val="0"/>
          <w:sz w:val="28"/>
          <w:szCs w:val="28"/>
        </w:rPr>
        <w:t>7</w:t>
      </w:r>
    </w:p>
    <w:p w:rsidR="00DC171C" w:rsidRDefault="00DC171C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 xml:space="preserve">В настоящее Соглашение по взаимному согласию Сторон могут быть внесены изменения, являющиеся его неотъемлемой частью, которые оформляются соответствующим </w:t>
      </w:r>
      <w:r w:rsidRPr="003F2601">
        <w:rPr>
          <w:sz w:val="28"/>
          <w:szCs w:val="28"/>
        </w:rPr>
        <w:t>протоколом</w:t>
      </w:r>
      <w:r w:rsidR="008A6EEB" w:rsidRPr="003F2601">
        <w:rPr>
          <w:sz w:val="28"/>
          <w:szCs w:val="28"/>
        </w:rPr>
        <w:t>.</w:t>
      </w:r>
    </w:p>
    <w:p w:rsidR="00120082" w:rsidRPr="009B3072" w:rsidRDefault="00120082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i/>
          <w:strike/>
          <w:sz w:val="28"/>
          <w:szCs w:val="28"/>
        </w:rPr>
      </w:pPr>
    </w:p>
    <w:p w:rsidR="00DC171C" w:rsidRPr="00831F23" w:rsidRDefault="00DC171C" w:rsidP="005F43A5">
      <w:pPr>
        <w:autoSpaceDE w:val="0"/>
        <w:autoSpaceDN w:val="0"/>
        <w:adjustRightInd w:val="0"/>
        <w:spacing w:before="240" w:after="120" w:line="300" w:lineRule="exact"/>
        <w:jc w:val="center"/>
        <w:rPr>
          <w:b/>
          <w:bCs/>
          <w:sz w:val="28"/>
          <w:szCs w:val="28"/>
        </w:rPr>
      </w:pPr>
      <w:r w:rsidRPr="00586119">
        <w:rPr>
          <w:b/>
          <w:bCs/>
          <w:sz w:val="28"/>
          <w:szCs w:val="28"/>
        </w:rPr>
        <w:lastRenderedPageBreak/>
        <w:t xml:space="preserve">Статья </w:t>
      </w:r>
      <w:r w:rsidR="00A95495" w:rsidRPr="00831F23">
        <w:rPr>
          <w:b/>
          <w:bCs/>
          <w:sz w:val="28"/>
          <w:szCs w:val="28"/>
        </w:rPr>
        <w:t>8</w:t>
      </w:r>
    </w:p>
    <w:p w:rsidR="00DC171C" w:rsidRDefault="00DC171C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Спорные вопросы между Сторонами, возникающие при применении и толковании настоящего Соглашения, решаются путем консультаций и переговоров заи</w:t>
      </w:r>
      <w:r>
        <w:rPr>
          <w:sz w:val="28"/>
          <w:szCs w:val="28"/>
        </w:rPr>
        <w:t>нтересованных Сторон или другой согласованной Сторонами процедуры.</w:t>
      </w:r>
    </w:p>
    <w:p w:rsidR="00120082" w:rsidRPr="00586119" w:rsidRDefault="00120082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</w:p>
    <w:p w:rsidR="00DC171C" w:rsidRPr="00586119" w:rsidRDefault="00A95495" w:rsidP="00D10915">
      <w:pPr>
        <w:autoSpaceDE w:val="0"/>
        <w:autoSpaceDN w:val="0"/>
        <w:adjustRightInd w:val="0"/>
        <w:spacing w:before="240" w:after="120" w:line="300" w:lineRule="exact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Статья 9</w:t>
      </w:r>
    </w:p>
    <w:p w:rsidR="00DC171C" w:rsidRDefault="00DC171C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Настоящее Соглашение вступает в силу по истечении 30 дней с даты получения депозитарием третьего уведомления о выполнении подписавшими его Сторонами внутригосударственных процедур, необходимых для его вступления в силу.</w:t>
      </w:r>
    </w:p>
    <w:p w:rsidR="00DC171C" w:rsidRDefault="00DC171C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Сторон, выполнивших внутригосударственные процедуры позднее, настоящее Соглашение вступает в силу по истечении 30 дней с даты получения депозитарием соответствующих документов.</w:t>
      </w:r>
    </w:p>
    <w:p w:rsidR="00120082" w:rsidRDefault="00120082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</w:p>
    <w:p w:rsidR="00DC171C" w:rsidRPr="00586119" w:rsidRDefault="00DC171C" w:rsidP="00D10915">
      <w:pPr>
        <w:autoSpaceDE w:val="0"/>
        <w:autoSpaceDN w:val="0"/>
        <w:adjustRightInd w:val="0"/>
        <w:spacing w:before="240" w:after="120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>Статья 1</w:t>
      </w:r>
      <w:r w:rsidR="00A95495">
        <w:rPr>
          <w:b/>
          <w:bCs/>
          <w:sz w:val="28"/>
          <w:szCs w:val="28"/>
          <w:lang w:val="uk-UA"/>
        </w:rPr>
        <w:t>0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Настоящее Соглашение после его вступления в силу открыто для присоединения любого государства путем передачи депозитарию документа о присоединении.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Для государства – участника Содружества Независимых Государств настоящее Соглашение вступает в силу по истечении 30 дней с даты получения депозитарием документа о присоединении.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Для государства, не являющегося участником Содружества Независимых Государств, настоящее Соглашение вступает в силу по истечении 30 дней с даты получения депозитарием последнего уведомления о согласии подписавших его и</w:t>
      </w:r>
      <w:r>
        <w:rPr>
          <w:sz w:val="28"/>
          <w:szCs w:val="28"/>
        </w:rPr>
        <w:t>ли</w:t>
      </w:r>
      <w:r w:rsidRPr="00586119">
        <w:rPr>
          <w:sz w:val="28"/>
          <w:szCs w:val="28"/>
        </w:rPr>
        <w:t xml:space="preserve"> присоединившихся к нему государств на такое присоединение.</w:t>
      </w:r>
    </w:p>
    <w:p w:rsidR="00DC171C" w:rsidRPr="00586119" w:rsidRDefault="00DC171C" w:rsidP="00D10915">
      <w:pPr>
        <w:autoSpaceDE w:val="0"/>
        <w:autoSpaceDN w:val="0"/>
        <w:adjustRightInd w:val="0"/>
        <w:spacing w:before="240" w:after="120"/>
        <w:jc w:val="center"/>
        <w:rPr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1</w:t>
      </w:r>
      <w:r w:rsidR="00A95495">
        <w:rPr>
          <w:b/>
          <w:bCs/>
          <w:sz w:val="28"/>
          <w:szCs w:val="28"/>
          <w:lang w:val="uk-UA"/>
        </w:rPr>
        <w:t>1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Настоящее Соглашение заключается на неопределенный срок. Каждая из Сторон вправе выйти из настоящего Соглашения, направив депозитарию письменное уведомление о таком своем намерении не позднее чем за 3</w:t>
      </w:r>
      <w:r w:rsidR="006F73A9">
        <w:rPr>
          <w:sz w:val="28"/>
          <w:szCs w:val="28"/>
        </w:rPr>
        <w:t xml:space="preserve"> (три)</w:t>
      </w:r>
      <w:r w:rsidRPr="00586119">
        <w:rPr>
          <w:sz w:val="28"/>
          <w:szCs w:val="28"/>
        </w:rPr>
        <w:t xml:space="preserve"> месяца до выхода </w:t>
      </w:r>
      <w:r w:rsidRPr="00417080">
        <w:rPr>
          <w:sz w:val="28"/>
          <w:szCs w:val="28"/>
        </w:rPr>
        <w:t>и урегулировав обязательства, возникшие за время действия настоящего Соглашения.</w:t>
      </w:r>
    </w:p>
    <w:p w:rsidR="00DC171C" w:rsidRDefault="00DC171C" w:rsidP="006E6CFD">
      <w:pPr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Совершено в городе ……………</w:t>
      </w:r>
      <w:r w:rsidRPr="00586119">
        <w:rPr>
          <w:sz w:val="28"/>
          <w:szCs w:val="28"/>
          <w:lang w:val="uk-UA"/>
        </w:rPr>
        <w:t xml:space="preserve">  </w:t>
      </w:r>
      <w:r w:rsidRPr="00586119">
        <w:rPr>
          <w:sz w:val="28"/>
          <w:szCs w:val="28"/>
        </w:rPr>
        <w:t>……</w:t>
      </w:r>
      <w:proofErr w:type="gramStart"/>
      <w:r w:rsidRPr="00586119">
        <w:rPr>
          <w:sz w:val="28"/>
          <w:szCs w:val="28"/>
        </w:rPr>
        <w:t>…….</w:t>
      </w:r>
      <w:proofErr w:type="gramEnd"/>
      <w:r>
        <w:rPr>
          <w:sz w:val="28"/>
          <w:szCs w:val="28"/>
        </w:rPr>
        <w:t>20</w:t>
      </w:r>
      <w:r w:rsidR="00417080">
        <w:rPr>
          <w:sz w:val="28"/>
          <w:szCs w:val="28"/>
        </w:rPr>
        <w:t>2</w:t>
      </w:r>
      <w:r w:rsidR="00A36539">
        <w:rPr>
          <w:sz w:val="28"/>
          <w:szCs w:val="28"/>
        </w:rPr>
        <w:t>….</w:t>
      </w:r>
      <w:r>
        <w:rPr>
          <w:sz w:val="28"/>
          <w:szCs w:val="28"/>
        </w:rPr>
        <w:t xml:space="preserve"> </w:t>
      </w:r>
      <w:r w:rsidRPr="00586119">
        <w:rPr>
          <w:sz w:val="28"/>
          <w:szCs w:val="28"/>
        </w:rPr>
        <w:t>года в одном подлинном экземпляре на русском языке. Подлинный экземпляр хранится в Исполнительном комитете Содружества Независимых Государств, который направит каждой Стороне, подписавшей настоящее Соглашение, его заверенную копию.</w:t>
      </w:r>
    </w:p>
    <w:p w:rsidR="00624CDF" w:rsidRDefault="00624CDF" w:rsidP="00624CDF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</w:p>
    <w:p w:rsidR="004033F2" w:rsidRDefault="004033F2" w:rsidP="00624CDF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359"/>
      </w:tblGrid>
      <w:tr w:rsidR="00DC171C" w:rsidRPr="00586119" w:rsidTr="0042477E">
        <w:trPr>
          <w:trHeight w:val="818"/>
        </w:trPr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Азербайджанской Республики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Российской Федерации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lastRenderedPageBreak/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Армения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Таджикистан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Беларусь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Туркменистана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Казахстан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Узбекистан</w:t>
            </w:r>
          </w:p>
        </w:tc>
      </w:tr>
      <w:tr w:rsidR="00DC171C" w:rsidRPr="00586119" w:rsidTr="0042477E">
        <w:trPr>
          <w:trHeight w:val="811"/>
        </w:trPr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</w:r>
            <w:proofErr w:type="spellStart"/>
            <w:r w:rsidRPr="00586119">
              <w:rPr>
                <w:b/>
                <w:szCs w:val="28"/>
              </w:rPr>
              <w:t>Кыргызской</w:t>
            </w:r>
            <w:proofErr w:type="spellEnd"/>
            <w:r w:rsidRPr="00586119">
              <w:rPr>
                <w:b/>
                <w:szCs w:val="28"/>
              </w:rPr>
              <w:t xml:space="preserve"> Республики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</w:p>
        </w:tc>
      </w:tr>
      <w:tr w:rsidR="00DC171C" w:rsidRPr="009C502A" w:rsidTr="00DA0E78">
        <w:trPr>
          <w:trHeight w:val="433"/>
        </w:trPr>
        <w:tc>
          <w:tcPr>
            <w:tcW w:w="5211" w:type="dxa"/>
          </w:tcPr>
          <w:p w:rsidR="004033F2" w:rsidRDefault="004033F2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</w:p>
          <w:p w:rsidR="004033F2" w:rsidRDefault="004033F2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</w:p>
          <w:p w:rsidR="004033F2" w:rsidRDefault="004033F2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</w:p>
          <w:p w:rsidR="004033F2" w:rsidRPr="009C502A" w:rsidRDefault="004033F2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</w:p>
        </w:tc>
        <w:tc>
          <w:tcPr>
            <w:tcW w:w="4359" w:type="dxa"/>
          </w:tcPr>
          <w:p w:rsidR="00DC171C" w:rsidRPr="009C502A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</w:p>
        </w:tc>
      </w:tr>
    </w:tbl>
    <w:p w:rsidR="0081100A" w:rsidRPr="0081100A" w:rsidRDefault="0081100A" w:rsidP="0081100A">
      <w:pPr>
        <w:ind w:right="-3"/>
        <w:jc w:val="right"/>
        <w:rPr>
          <w:rFonts w:ascii="Arial" w:hAnsi="Arial" w:cs="Arial"/>
          <w:sz w:val="16"/>
          <w:szCs w:val="16"/>
          <w:lang w:val="en-US"/>
        </w:rPr>
      </w:pPr>
    </w:p>
    <w:sectPr w:rsidR="0081100A" w:rsidRPr="0081100A" w:rsidSect="004B789B">
      <w:headerReference w:type="default" r:id="rId8"/>
      <w:headerReference w:type="first" r:id="rId9"/>
      <w:footnotePr>
        <w:pos w:val="beneathText"/>
      </w:footnotePr>
      <w:pgSz w:w="11905" w:h="16837"/>
      <w:pgMar w:top="1276" w:right="706" w:bottom="568" w:left="1134" w:header="568" w:footer="30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7AA" w:rsidRDefault="00F927AA" w:rsidP="00A87F60">
      <w:r>
        <w:separator/>
      </w:r>
    </w:p>
  </w:endnote>
  <w:endnote w:type="continuationSeparator" w:id="0">
    <w:p w:rsidR="00F927AA" w:rsidRDefault="00F927AA" w:rsidP="00A8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-Itali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7AA" w:rsidRDefault="00F927AA" w:rsidP="00A87F60">
      <w:r>
        <w:separator/>
      </w:r>
    </w:p>
  </w:footnote>
  <w:footnote w:type="continuationSeparator" w:id="0">
    <w:p w:rsidR="00F927AA" w:rsidRDefault="00F927AA" w:rsidP="00A87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7227630"/>
      <w:docPartObj>
        <w:docPartGallery w:val="Page Numbers (Top of Page)"/>
        <w:docPartUnique/>
      </w:docPartObj>
    </w:sdtPr>
    <w:sdtEndPr/>
    <w:sdtContent>
      <w:p w:rsidR="00D64CEA" w:rsidRDefault="00D64CE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19E0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D8C" w:rsidRPr="001B76BF" w:rsidRDefault="007801ED" w:rsidP="00082D8C">
    <w:pPr>
      <w:widowControl w:val="0"/>
      <w:spacing w:line="240" w:lineRule="atLeast"/>
      <w:rPr>
        <w:rFonts w:eastAsia="Cambria-Italic"/>
        <w:b/>
        <w:lang w:eastAsia="en-US"/>
      </w:rPr>
    </w:pPr>
    <w:r>
      <w:rPr>
        <w:rFonts w:ascii="Calibri" w:eastAsia="Cambria-Italic" w:hAnsi="Calibri" w:cs="Cambria-Italic"/>
        <w:b/>
        <w:lang w:eastAsia="en-US"/>
      </w:rPr>
      <w:t xml:space="preserve">                                               </w:t>
    </w:r>
    <w:r w:rsidR="0057698B">
      <w:rPr>
        <w:rFonts w:ascii="Calibri" w:eastAsia="Cambria-Italic" w:hAnsi="Calibri" w:cs="Cambria-Italic"/>
        <w:b/>
        <w:lang w:eastAsia="en-US"/>
      </w:rPr>
      <w:t xml:space="preserve">                                                                      </w:t>
    </w:r>
    <w:r w:rsidR="00E918E8">
      <w:rPr>
        <w:rFonts w:ascii="Calibri" w:eastAsia="Cambria-Italic" w:hAnsi="Calibri" w:cs="Cambria-Italic"/>
        <w:b/>
        <w:lang w:eastAsia="en-US"/>
      </w:rPr>
      <w:t xml:space="preserve">       </w:t>
    </w:r>
    <w:r w:rsidR="00082D8C" w:rsidRPr="00E918E8">
      <w:rPr>
        <w:rFonts w:eastAsia="Cambria-Italic"/>
        <w:b/>
        <w:lang w:eastAsia="en-US"/>
      </w:rPr>
      <w:t xml:space="preserve">Приложение № </w:t>
    </w:r>
  </w:p>
  <w:p w:rsidR="001A3DBB" w:rsidRPr="00E918E8" w:rsidRDefault="00082D8C" w:rsidP="00082D8C">
    <w:pPr>
      <w:widowControl w:val="0"/>
      <w:spacing w:line="240" w:lineRule="atLeast"/>
      <w:rPr>
        <w:rFonts w:eastAsia="Cambria-Italic"/>
        <w:b/>
        <w:lang w:eastAsia="en-US"/>
      </w:rPr>
    </w:pPr>
    <w:r w:rsidRPr="00E918E8">
      <w:rPr>
        <w:rFonts w:eastAsia="Cambria-Italic"/>
        <w:b/>
        <w:lang w:eastAsia="en-US"/>
      </w:rPr>
      <w:t xml:space="preserve">                                                                                                                к протоколу </w:t>
    </w:r>
    <w:r w:rsidR="003C191D">
      <w:rPr>
        <w:rFonts w:eastAsia="Cambria-Italic"/>
        <w:b/>
        <w:lang w:eastAsia="en-US"/>
      </w:rPr>
      <w:t>РГ ВПА</w:t>
    </w:r>
    <w:r w:rsidR="005A0F8B">
      <w:rPr>
        <w:rFonts w:eastAsia="Cambria-Italic"/>
        <w:b/>
        <w:lang w:eastAsia="en-US"/>
      </w:rPr>
      <w:t xml:space="preserve"> </w:t>
    </w:r>
    <w:r w:rsidRPr="00E918E8">
      <w:rPr>
        <w:rFonts w:eastAsia="Cambria-Italic"/>
        <w:b/>
        <w:lang w:eastAsia="en-US"/>
      </w:rPr>
      <w:t xml:space="preserve">№ </w:t>
    </w:r>
    <w:r w:rsidR="003C191D">
      <w:rPr>
        <w:rFonts w:eastAsia="Cambria-Italic"/>
        <w:b/>
        <w:lang w:eastAsia="en-US"/>
      </w:rPr>
      <w:t>8</w:t>
    </w:r>
    <w:r w:rsidRPr="00E918E8">
      <w:rPr>
        <w:rFonts w:eastAsia="Cambria-Italic"/>
        <w:b/>
        <w:lang w:eastAsia="en-US"/>
      </w:rPr>
      <w:t>-202</w:t>
    </w:r>
    <w:r w:rsidR="00D85E11" w:rsidRPr="00E918E8">
      <w:rPr>
        <w:rFonts w:eastAsia="Cambria-Italic"/>
        <w:b/>
        <w:lang w:eastAsia="en-US"/>
      </w:rPr>
      <w:t>5</w:t>
    </w:r>
  </w:p>
  <w:p w:rsidR="00F51BC5" w:rsidRPr="007801ED" w:rsidRDefault="00F51BC5" w:rsidP="007801E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7B1B6F"/>
    <w:multiLevelType w:val="hybridMultilevel"/>
    <w:tmpl w:val="12860EE6"/>
    <w:lvl w:ilvl="0" w:tplc="E640A66C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0803BFA"/>
    <w:multiLevelType w:val="hybridMultilevel"/>
    <w:tmpl w:val="CE62FD98"/>
    <w:lvl w:ilvl="0" w:tplc="6A80442E">
      <w:start w:val="2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7FE390E"/>
    <w:multiLevelType w:val="hybridMultilevel"/>
    <w:tmpl w:val="CC705F50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D9B197B"/>
    <w:multiLevelType w:val="multilevel"/>
    <w:tmpl w:val="66D20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BE9"/>
    <w:rsid w:val="0000052F"/>
    <w:rsid w:val="00002A64"/>
    <w:rsid w:val="00004ED5"/>
    <w:rsid w:val="00004F11"/>
    <w:rsid w:val="00006C3B"/>
    <w:rsid w:val="00006E19"/>
    <w:rsid w:val="00007603"/>
    <w:rsid w:val="000078FC"/>
    <w:rsid w:val="00010E91"/>
    <w:rsid w:val="00015F71"/>
    <w:rsid w:val="0002040E"/>
    <w:rsid w:val="00021479"/>
    <w:rsid w:val="00022220"/>
    <w:rsid w:val="00023F88"/>
    <w:rsid w:val="00032A40"/>
    <w:rsid w:val="0003567C"/>
    <w:rsid w:val="00037DA9"/>
    <w:rsid w:val="00042D62"/>
    <w:rsid w:val="000432A8"/>
    <w:rsid w:val="00046C7E"/>
    <w:rsid w:val="00054DE9"/>
    <w:rsid w:val="00056D9D"/>
    <w:rsid w:val="0007418D"/>
    <w:rsid w:val="0007540F"/>
    <w:rsid w:val="0007749C"/>
    <w:rsid w:val="0008251C"/>
    <w:rsid w:val="00082D8C"/>
    <w:rsid w:val="00086A0D"/>
    <w:rsid w:val="000903A0"/>
    <w:rsid w:val="00090D08"/>
    <w:rsid w:val="00093F8F"/>
    <w:rsid w:val="0009545B"/>
    <w:rsid w:val="00095D78"/>
    <w:rsid w:val="000A2218"/>
    <w:rsid w:val="000B22D5"/>
    <w:rsid w:val="000B37F7"/>
    <w:rsid w:val="000B416A"/>
    <w:rsid w:val="000C7D2B"/>
    <w:rsid w:val="000D3561"/>
    <w:rsid w:val="000D4D96"/>
    <w:rsid w:val="000E1C25"/>
    <w:rsid w:val="000E7AD9"/>
    <w:rsid w:val="001011D1"/>
    <w:rsid w:val="00101914"/>
    <w:rsid w:val="001030B1"/>
    <w:rsid w:val="001064A5"/>
    <w:rsid w:val="00111802"/>
    <w:rsid w:val="00120082"/>
    <w:rsid w:val="00121333"/>
    <w:rsid w:val="00125838"/>
    <w:rsid w:val="00132642"/>
    <w:rsid w:val="00140008"/>
    <w:rsid w:val="00146545"/>
    <w:rsid w:val="00155941"/>
    <w:rsid w:val="00155BDE"/>
    <w:rsid w:val="001576D6"/>
    <w:rsid w:val="00160E66"/>
    <w:rsid w:val="00161059"/>
    <w:rsid w:val="001667C5"/>
    <w:rsid w:val="00173F63"/>
    <w:rsid w:val="0018186B"/>
    <w:rsid w:val="00183085"/>
    <w:rsid w:val="0018355D"/>
    <w:rsid w:val="00183BEA"/>
    <w:rsid w:val="001866DE"/>
    <w:rsid w:val="001901AD"/>
    <w:rsid w:val="00190C8E"/>
    <w:rsid w:val="00194154"/>
    <w:rsid w:val="00194670"/>
    <w:rsid w:val="001A3DBB"/>
    <w:rsid w:val="001A6054"/>
    <w:rsid w:val="001B143B"/>
    <w:rsid w:val="001B1822"/>
    <w:rsid w:val="001B2210"/>
    <w:rsid w:val="001B2D67"/>
    <w:rsid w:val="001B52EA"/>
    <w:rsid w:val="001B6CA7"/>
    <w:rsid w:val="001B76BF"/>
    <w:rsid w:val="001D33D1"/>
    <w:rsid w:val="001E2B85"/>
    <w:rsid w:val="001E6894"/>
    <w:rsid w:val="001F6CA2"/>
    <w:rsid w:val="001F7BB1"/>
    <w:rsid w:val="00203BA4"/>
    <w:rsid w:val="00206203"/>
    <w:rsid w:val="00211C71"/>
    <w:rsid w:val="002127CD"/>
    <w:rsid w:val="002214E6"/>
    <w:rsid w:val="00223692"/>
    <w:rsid w:val="002253AB"/>
    <w:rsid w:val="00227455"/>
    <w:rsid w:val="00227751"/>
    <w:rsid w:val="002279F4"/>
    <w:rsid w:val="00227D87"/>
    <w:rsid w:val="00230012"/>
    <w:rsid w:val="002321A5"/>
    <w:rsid w:val="002378AF"/>
    <w:rsid w:val="00240292"/>
    <w:rsid w:val="002416CD"/>
    <w:rsid w:val="00246723"/>
    <w:rsid w:val="0024710A"/>
    <w:rsid w:val="002615B0"/>
    <w:rsid w:val="002660D3"/>
    <w:rsid w:val="0027627C"/>
    <w:rsid w:val="00277785"/>
    <w:rsid w:val="0028048C"/>
    <w:rsid w:val="00285133"/>
    <w:rsid w:val="00290E33"/>
    <w:rsid w:val="0029477F"/>
    <w:rsid w:val="00294C57"/>
    <w:rsid w:val="00295352"/>
    <w:rsid w:val="002A1FF2"/>
    <w:rsid w:val="002A47FA"/>
    <w:rsid w:val="002A55F0"/>
    <w:rsid w:val="002A6590"/>
    <w:rsid w:val="002B48B9"/>
    <w:rsid w:val="002C0C52"/>
    <w:rsid w:val="002C1B53"/>
    <w:rsid w:val="002D1134"/>
    <w:rsid w:val="002D1F17"/>
    <w:rsid w:val="002D3AD0"/>
    <w:rsid w:val="002D6F29"/>
    <w:rsid w:val="002E1127"/>
    <w:rsid w:val="002E456B"/>
    <w:rsid w:val="002F42DB"/>
    <w:rsid w:val="002F7647"/>
    <w:rsid w:val="00303AA7"/>
    <w:rsid w:val="00310441"/>
    <w:rsid w:val="003157B5"/>
    <w:rsid w:val="0031685F"/>
    <w:rsid w:val="00316EBA"/>
    <w:rsid w:val="003254A2"/>
    <w:rsid w:val="00327178"/>
    <w:rsid w:val="00332DFB"/>
    <w:rsid w:val="00337DE7"/>
    <w:rsid w:val="00341824"/>
    <w:rsid w:val="003443E6"/>
    <w:rsid w:val="003446EE"/>
    <w:rsid w:val="003501BC"/>
    <w:rsid w:val="003501D9"/>
    <w:rsid w:val="00350B78"/>
    <w:rsid w:val="003510B9"/>
    <w:rsid w:val="00353151"/>
    <w:rsid w:val="00354525"/>
    <w:rsid w:val="00356B90"/>
    <w:rsid w:val="00356C8E"/>
    <w:rsid w:val="00360331"/>
    <w:rsid w:val="00360A52"/>
    <w:rsid w:val="003645E1"/>
    <w:rsid w:val="00365C3C"/>
    <w:rsid w:val="00370D16"/>
    <w:rsid w:val="00376401"/>
    <w:rsid w:val="00376D5D"/>
    <w:rsid w:val="00380301"/>
    <w:rsid w:val="003818DA"/>
    <w:rsid w:val="00383F3E"/>
    <w:rsid w:val="003865A3"/>
    <w:rsid w:val="00386C39"/>
    <w:rsid w:val="00390B9E"/>
    <w:rsid w:val="00395800"/>
    <w:rsid w:val="003960A7"/>
    <w:rsid w:val="003A66FF"/>
    <w:rsid w:val="003B028C"/>
    <w:rsid w:val="003B6A44"/>
    <w:rsid w:val="003B6ABA"/>
    <w:rsid w:val="003B7190"/>
    <w:rsid w:val="003C191D"/>
    <w:rsid w:val="003C2CB4"/>
    <w:rsid w:val="003C5BE9"/>
    <w:rsid w:val="003D1619"/>
    <w:rsid w:val="003D3986"/>
    <w:rsid w:val="003D3CD0"/>
    <w:rsid w:val="003D4B68"/>
    <w:rsid w:val="003D5566"/>
    <w:rsid w:val="003D5B4B"/>
    <w:rsid w:val="003E729F"/>
    <w:rsid w:val="003F21AB"/>
    <w:rsid w:val="003F2601"/>
    <w:rsid w:val="003F2EFA"/>
    <w:rsid w:val="003F4299"/>
    <w:rsid w:val="0040038D"/>
    <w:rsid w:val="004033F2"/>
    <w:rsid w:val="0041174A"/>
    <w:rsid w:val="00413673"/>
    <w:rsid w:val="0041543D"/>
    <w:rsid w:val="00417080"/>
    <w:rsid w:val="004171C8"/>
    <w:rsid w:val="004238FC"/>
    <w:rsid w:val="00425F8F"/>
    <w:rsid w:val="00433A1B"/>
    <w:rsid w:val="00437AA0"/>
    <w:rsid w:val="00437C05"/>
    <w:rsid w:val="004402CF"/>
    <w:rsid w:val="004413AB"/>
    <w:rsid w:val="00445108"/>
    <w:rsid w:val="004472B5"/>
    <w:rsid w:val="00463A4B"/>
    <w:rsid w:val="00466B68"/>
    <w:rsid w:val="0047019E"/>
    <w:rsid w:val="004704A8"/>
    <w:rsid w:val="004745A5"/>
    <w:rsid w:val="00476C18"/>
    <w:rsid w:val="00476D67"/>
    <w:rsid w:val="00477516"/>
    <w:rsid w:val="00482AFA"/>
    <w:rsid w:val="004864EF"/>
    <w:rsid w:val="004906C1"/>
    <w:rsid w:val="00491038"/>
    <w:rsid w:val="00491E7F"/>
    <w:rsid w:val="00493706"/>
    <w:rsid w:val="0049442F"/>
    <w:rsid w:val="0049457D"/>
    <w:rsid w:val="00494DB0"/>
    <w:rsid w:val="004952A5"/>
    <w:rsid w:val="004A018A"/>
    <w:rsid w:val="004B4462"/>
    <w:rsid w:val="004B789B"/>
    <w:rsid w:val="004B7F5E"/>
    <w:rsid w:val="004C224E"/>
    <w:rsid w:val="004C50FB"/>
    <w:rsid w:val="004D10A3"/>
    <w:rsid w:val="004D233A"/>
    <w:rsid w:val="004D74D3"/>
    <w:rsid w:val="004E1E18"/>
    <w:rsid w:val="004E51EA"/>
    <w:rsid w:val="004F4B09"/>
    <w:rsid w:val="004F6A3A"/>
    <w:rsid w:val="00503326"/>
    <w:rsid w:val="00505ABE"/>
    <w:rsid w:val="005100A1"/>
    <w:rsid w:val="00510B94"/>
    <w:rsid w:val="005228A7"/>
    <w:rsid w:val="00523BE1"/>
    <w:rsid w:val="00527591"/>
    <w:rsid w:val="00535329"/>
    <w:rsid w:val="00537D3C"/>
    <w:rsid w:val="0054006F"/>
    <w:rsid w:val="00541115"/>
    <w:rsid w:val="00546BA7"/>
    <w:rsid w:val="00547AE5"/>
    <w:rsid w:val="005507F1"/>
    <w:rsid w:val="00551B85"/>
    <w:rsid w:val="00555646"/>
    <w:rsid w:val="00555D97"/>
    <w:rsid w:val="00557201"/>
    <w:rsid w:val="00557D94"/>
    <w:rsid w:val="00563769"/>
    <w:rsid w:val="00565516"/>
    <w:rsid w:val="00566F64"/>
    <w:rsid w:val="00575743"/>
    <w:rsid w:val="0057698B"/>
    <w:rsid w:val="0058589E"/>
    <w:rsid w:val="00590837"/>
    <w:rsid w:val="0059681C"/>
    <w:rsid w:val="00597C2D"/>
    <w:rsid w:val="005A0F8B"/>
    <w:rsid w:val="005A18C6"/>
    <w:rsid w:val="005A4765"/>
    <w:rsid w:val="005B614A"/>
    <w:rsid w:val="005B7B83"/>
    <w:rsid w:val="005B7DF7"/>
    <w:rsid w:val="005C563E"/>
    <w:rsid w:val="005D554C"/>
    <w:rsid w:val="005E033C"/>
    <w:rsid w:val="005E4644"/>
    <w:rsid w:val="005E64E7"/>
    <w:rsid w:val="005E6C12"/>
    <w:rsid w:val="005E6FBF"/>
    <w:rsid w:val="005F23AE"/>
    <w:rsid w:val="005F424A"/>
    <w:rsid w:val="005F43A5"/>
    <w:rsid w:val="005F520B"/>
    <w:rsid w:val="00600F64"/>
    <w:rsid w:val="00602DDF"/>
    <w:rsid w:val="0060565C"/>
    <w:rsid w:val="00610EFD"/>
    <w:rsid w:val="0061161F"/>
    <w:rsid w:val="00620BB7"/>
    <w:rsid w:val="0062244B"/>
    <w:rsid w:val="00624124"/>
    <w:rsid w:val="00624CDF"/>
    <w:rsid w:val="00626747"/>
    <w:rsid w:val="00631615"/>
    <w:rsid w:val="00631A7D"/>
    <w:rsid w:val="00635F94"/>
    <w:rsid w:val="00641279"/>
    <w:rsid w:val="00647545"/>
    <w:rsid w:val="00654D69"/>
    <w:rsid w:val="00656E88"/>
    <w:rsid w:val="00657E88"/>
    <w:rsid w:val="00666885"/>
    <w:rsid w:val="00666AD0"/>
    <w:rsid w:val="00667C8E"/>
    <w:rsid w:val="00670466"/>
    <w:rsid w:val="00671700"/>
    <w:rsid w:val="00675ACE"/>
    <w:rsid w:val="00684090"/>
    <w:rsid w:val="00691FEB"/>
    <w:rsid w:val="00692D62"/>
    <w:rsid w:val="00693E7D"/>
    <w:rsid w:val="00695F47"/>
    <w:rsid w:val="006A056A"/>
    <w:rsid w:val="006A1FA1"/>
    <w:rsid w:val="006A3D9C"/>
    <w:rsid w:val="006B0FC3"/>
    <w:rsid w:val="006B1C8B"/>
    <w:rsid w:val="006B758C"/>
    <w:rsid w:val="006E1EDB"/>
    <w:rsid w:val="006E5FEF"/>
    <w:rsid w:val="006E61A1"/>
    <w:rsid w:val="006E6CFD"/>
    <w:rsid w:val="006F19BA"/>
    <w:rsid w:val="006F2EBD"/>
    <w:rsid w:val="006F4C86"/>
    <w:rsid w:val="006F73A9"/>
    <w:rsid w:val="006F76F6"/>
    <w:rsid w:val="006F7B0B"/>
    <w:rsid w:val="00703E88"/>
    <w:rsid w:val="00706B72"/>
    <w:rsid w:val="007162DC"/>
    <w:rsid w:val="007212B7"/>
    <w:rsid w:val="00722C4D"/>
    <w:rsid w:val="00722D25"/>
    <w:rsid w:val="00723CA4"/>
    <w:rsid w:val="007378E4"/>
    <w:rsid w:val="007422CB"/>
    <w:rsid w:val="007466B7"/>
    <w:rsid w:val="007562EB"/>
    <w:rsid w:val="00757B2B"/>
    <w:rsid w:val="00757E6F"/>
    <w:rsid w:val="00764B0A"/>
    <w:rsid w:val="00765023"/>
    <w:rsid w:val="00766524"/>
    <w:rsid w:val="00771B26"/>
    <w:rsid w:val="007762F2"/>
    <w:rsid w:val="0077748F"/>
    <w:rsid w:val="007801ED"/>
    <w:rsid w:val="00780B07"/>
    <w:rsid w:val="0078502C"/>
    <w:rsid w:val="007911A9"/>
    <w:rsid w:val="007923B4"/>
    <w:rsid w:val="007A2EB7"/>
    <w:rsid w:val="007A34B8"/>
    <w:rsid w:val="007B356F"/>
    <w:rsid w:val="007B58EE"/>
    <w:rsid w:val="007C4AF6"/>
    <w:rsid w:val="007C5270"/>
    <w:rsid w:val="007D4D09"/>
    <w:rsid w:val="007E7ADE"/>
    <w:rsid w:val="007F00B1"/>
    <w:rsid w:val="007F1DAC"/>
    <w:rsid w:val="007F1E11"/>
    <w:rsid w:val="007F342A"/>
    <w:rsid w:val="007F6C4B"/>
    <w:rsid w:val="007F6DB3"/>
    <w:rsid w:val="00803F39"/>
    <w:rsid w:val="0081100A"/>
    <w:rsid w:val="00811A14"/>
    <w:rsid w:val="00811DAC"/>
    <w:rsid w:val="0081247C"/>
    <w:rsid w:val="00820907"/>
    <w:rsid w:val="00826AE1"/>
    <w:rsid w:val="00827382"/>
    <w:rsid w:val="008275C3"/>
    <w:rsid w:val="0083014A"/>
    <w:rsid w:val="00831F23"/>
    <w:rsid w:val="00844BE9"/>
    <w:rsid w:val="00847496"/>
    <w:rsid w:val="008477E1"/>
    <w:rsid w:val="00847A0F"/>
    <w:rsid w:val="00847C70"/>
    <w:rsid w:val="00847C82"/>
    <w:rsid w:val="00850DB8"/>
    <w:rsid w:val="008515C8"/>
    <w:rsid w:val="00860AC1"/>
    <w:rsid w:val="00865F4D"/>
    <w:rsid w:val="00871D92"/>
    <w:rsid w:val="0087510A"/>
    <w:rsid w:val="00886EEC"/>
    <w:rsid w:val="008932AA"/>
    <w:rsid w:val="008952A4"/>
    <w:rsid w:val="00895C1D"/>
    <w:rsid w:val="008A1211"/>
    <w:rsid w:val="008A1D9B"/>
    <w:rsid w:val="008A6EEB"/>
    <w:rsid w:val="008B1EC2"/>
    <w:rsid w:val="008B2149"/>
    <w:rsid w:val="008B2163"/>
    <w:rsid w:val="008B4054"/>
    <w:rsid w:val="008B4AC9"/>
    <w:rsid w:val="008B59F2"/>
    <w:rsid w:val="008C3BB2"/>
    <w:rsid w:val="008C3C8A"/>
    <w:rsid w:val="008C49FB"/>
    <w:rsid w:val="008C6E16"/>
    <w:rsid w:val="008D373E"/>
    <w:rsid w:val="008D7ABC"/>
    <w:rsid w:val="008D7EB3"/>
    <w:rsid w:val="008E1658"/>
    <w:rsid w:val="008E1FF1"/>
    <w:rsid w:val="008E5E27"/>
    <w:rsid w:val="008F6D2D"/>
    <w:rsid w:val="008F7F78"/>
    <w:rsid w:val="00910EBE"/>
    <w:rsid w:val="00913CD5"/>
    <w:rsid w:val="00915754"/>
    <w:rsid w:val="00920CA2"/>
    <w:rsid w:val="0092208E"/>
    <w:rsid w:val="009225CC"/>
    <w:rsid w:val="0093132A"/>
    <w:rsid w:val="009318C7"/>
    <w:rsid w:val="00934365"/>
    <w:rsid w:val="0093456D"/>
    <w:rsid w:val="009361BF"/>
    <w:rsid w:val="00943C65"/>
    <w:rsid w:val="00945D07"/>
    <w:rsid w:val="0095586F"/>
    <w:rsid w:val="00956257"/>
    <w:rsid w:val="009607BD"/>
    <w:rsid w:val="00966D40"/>
    <w:rsid w:val="00967D49"/>
    <w:rsid w:val="00967E0D"/>
    <w:rsid w:val="00971BEF"/>
    <w:rsid w:val="00972E41"/>
    <w:rsid w:val="00985BF4"/>
    <w:rsid w:val="00985DF7"/>
    <w:rsid w:val="009A036C"/>
    <w:rsid w:val="009A1B37"/>
    <w:rsid w:val="009A70CA"/>
    <w:rsid w:val="009B0E26"/>
    <w:rsid w:val="009B3072"/>
    <w:rsid w:val="009B528B"/>
    <w:rsid w:val="009B78FC"/>
    <w:rsid w:val="009B7E73"/>
    <w:rsid w:val="009C3143"/>
    <w:rsid w:val="009C5C5B"/>
    <w:rsid w:val="009D422E"/>
    <w:rsid w:val="009D537E"/>
    <w:rsid w:val="009D59C7"/>
    <w:rsid w:val="009E2631"/>
    <w:rsid w:val="009E32B2"/>
    <w:rsid w:val="009E7265"/>
    <w:rsid w:val="009F3BD5"/>
    <w:rsid w:val="009F3EA6"/>
    <w:rsid w:val="009F5314"/>
    <w:rsid w:val="00A00564"/>
    <w:rsid w:val="00A013F5"/>
    <w:rsid w:val="00A032C0"/>
    <w:rsid w:val="00A10FAC"/>
    <w:rsid w:val="00A13E92"/>
    <w:rsid w:val="00A209E8"/>
    <w:rsid w:val="00A27569"/>
    <w:rsid w:val="00A31932"/>
    <w:rsid w:val="00A324F2"/>
    <w:rsid w:val="00A34746"/>
    <w:rsid w:val="00A36539"/>
    <w:rsid w:val="00A40DED"/>
    <w:rsid w:val="00A41A16"/>
    <w:rsid w:val="00A527A6"/>
    <w:rsid w:val="00A57828"/>
    <w:rsid w:val="00A60965"/>
    <w:rsid w:val="00A720F9"/>
    <w:rsid w:val="00A74633"/>
    <w:rsid w:val="00A750C3"/>
    <w:rsid w:val="00A76819"/>
    <w:rsid w:val="00A803F5"/>
    <w:rsid w:val="00A80B8C"/>
    <w:rsid w:val="00A84E46"/>
    <w:rsid w:val="00A87D15"/>
    <w:rsid w:val="00A87F60"/>
    <w:rsid w:val="00A91B54"/>
    <w:rsid w:val="00A95495"/>
    <w:rsid w:val="00A95DD1"/>
    <w:rsid w:val="00A95F4C"/>
    <w:rsid w:val="00AA4B03"/>
    <w:rsid w:val="00AA597D"/>
    <w:rsid w:val="00AA6386"/>
    <w:rsid w:val="00AB0519"/>
    <w:rsid w:val="00AB6A9A"/>
    <w:rsid w:val="00AB7F4F"/>
    <w:rsid w:val="00AC3429"/>
    <w:rsid w:val="00AC4265"/>
    <w:rsid w:val="00AC50D3"/>
    <w:rsid w:val="00AD302F"/>
    <w:rsid w:val="00AE1F38"/>
    <w:rsid w:val="00AE37D4"/>
    <w:rsid w:val="00AE4BE6"/>
    <w:rsid w:val="00AE6298"/>
    <w:rsid w:val="00AE6C83"/>
    <w:rsid w:val="00AF09FE"/>
    <w:rsid w:val="00AF1528"/>
    <w:rsid w:val="00AF50F7"/>
    <w:rsid w:val="00B17262"/>
    <w:rsid w:val="00B20164"/>
    <w:rsid w:val="00B234B7"/>
    <w:rsid w:val="00B23D55"/>
    <w:rsid w:val="00B2552F"/>
    <w:rsid w:val="00B2617A"/>
    <w:rsid w:val="00B30FBF"/>
    <w:rsid w:val="00B32D12"/>
    <w:rsid w:val="00B34EC1"/>
    <w:rsid w:val="00B367B2"/>
    <w:rsid w:val="00B36BC5"/>
    <w:rsid w:val="00B47613"/>
    <w:rsid w:val="00B4792B"/>
    <w:rsid w:val="00B576B6"/>
    <w:rsid w:val="00B630B3"/>
    <w:rsid w:val="00B66B95"/>
    <w:rsid w:val="00B74166"/>
    <w:rsid w:val="00B83DBC"/>
    <w:rsid w:val="00B87CEC"/>
    <w:rsid w:val="00B96306"/>
    <w:rsid w:val="00BA5A58"/>
    <w:rsid w:val="00BA6949"/>
    <w:rsid w:val="00BA6B30"/>
    <w:rsid w:val="00BB21EA"/>
    <w:rsid w:val="00BB764B"/>
    <w:rsid w:val="00BC308C"/>
    <w:rsid w:val="00BC3666"/>
    <w:rsid w:val="00BC5062"/>
    <w:rsid w:val="00BD007A"/>
    <w:rsid w:val="00BD0974"/>
    <w:rsid w:val="00BD50E1"/>
    <w:rsid w:val="00BD6201"/>
    <w:rsid w:val="00BD7197"/>
    <w:rsid w:val="00BF1B0B"/>
    <w:rsid w:val="00BF5E29"/>
    <w:rsid w:val="00C00CDC"/>
    <w:rsid w:val="00C01EAA"/>
    <w:rsid w:val="00C0411D"/>
    <w:rsid w:val="00C0455B"/>
    <w:rsid w:val="00C05A16"/>
    <w:rsid w:val="00C06F48"/>
    <w:rsid w:val="00C07338"/>
    <w:rsid w:val="00C07A68"/>
    <w:rsid w:val="00C10F16"/>
    <w:rsid w:val="00C11595"/>
    <w:rsid w:val="00C13044"/>
    <w:rsid w:val="00C152EC"/>
    <w:rsid w:val="00C4660C"/>
    <w:rsid w:val="00C478DB"/>
    <w:rsid w:val="00C53757"/>
    <w:rsid w:val="00C576AC"/>
    <w:rsid w:val="00C61425"/>
    <w:rsid w:val="00C64235"/>
    <w:rsid w:val="00C65B0B"/>
    <w:rsid w:val="00C711AA"/>
    <w:rsid w:val="00C74D24"/>
    <w:rsid w:val="00C757DE"/>
    <w:rsid w:val="00C8238F"/>
    <w:rsid w:val="00CB1723"/>
    <w:rsid w:val="00CB60B5"/>
    <w:rsid w:val="00CD0D58"/>
    <w:rsid w:val="00CD112B"/>
    <w:rsid w:val="00CD124B"/>
    <w:rsid w:val="00CD2443"/>
    <w:rsid w:val="00CD4A73"/>
    <w:rsid w:val="00CD4E09"/>
    <w:rsid w:val="00CD5FD5"/>
    <w:rsid w:val="00CE11E5"/>
    <w:rsid w:val="00CE1942"/>
    <w:rsid w:val="00CE56DC"/>
    <w:rsid w:val="00CE5AAD"/>
    <w:rsid w:val="00CF2736"/>
    <w:rsid w:val="00D01C55"/>
    <w:rsid w:val="00D10915"/>
    <w:rsid w:val="00D10F3C"/>
    <w:rsid w:val="00D12857"/>
    <w:rsid w:val="00D212D4"/>
    <w:rsid w:val="00D233D7"/>
    <w:rsid w:val="00D27304"/>
    <w:rsid w:val="00D302C2"/>
    <w:rsid w:val="00D32C8F"/>
    <w:rsid w:val="00D34D39"/>
    <w:rsid w:val="00D479F2"/>
    <w:rsid w:val="00D47FB6"/>
    <w:rsid w:val="00D565EC"/>
    <w:rsid w:val="00D60F59"/>
    <w:rsid w:val="00D6206A"/>
    <w:rsid w:val="00D64CEA"/>
    <w:rsid w:val="00D746C5"/>
    <w:rsid w:val="00D766E0"/>
    <w:rsid w:val="00D83595"/>
    <w:rsid w:val="00D83B5D"/>
    <w:rsid w:val="00D85674"/>
    <w:rsid w:val="00D85DCA"/>
    <w:rsid w:val="00D85E11"/>
    <w:rsid w:val="00D8653C"/>
    <w:rsid w:val="00D9609F"/>
    <w:rsid w:val="00DA0E78"/>
    <w:rsid w:val="00DA1C1E"/>
    <w:rsid w:val="00DA6BF7"/>
    <w:rsid w:val="00DB61BA"/>
    <w:rsid w:val="00DB6767"/>
    <w:rsid w:val="00DC171C"/>
    <w:rsid w:val="00DC2FF5"/>
    <w:rsid w:val="00DC792D"/>
    <w:rsid w:val="00DD39EE"/>
    <w:rsid w:val="00DD4EDD"/>
    <w:rsid w:val="00DE30A7"/>
    <w:rsid w:val="00DE58F0"/>
    <w:rsid w:val="00DE7F5A"/>
    <w:rsid w:val="00DF432B"/>
    <w:rsid w:val="00DF5ED7"/>
    <w:rsid w:val="00E01800"/>
    <w:rsid w:val="00E056A1"/>
    <w:rsid w:val="00E119D3"/>
    <w:rsid w:val="00E133E5"/>
    <w:rsid w:val="00E17F2C"/>
    <w:rsid w:val="00E222BC"/>
    <w:rsid w:val="00E34E6B"/>
    <w:rsid w:val="00E42297"/>
    <w:rsid w:val="00E45023"/>
    <w:rsid w:val="00E470B2"/>
    <w:rsid w:val="00E47B59"/>
    <w:rsid w:val="00E521C5"/>
    <w:rsid w:val="00E53F3D"/>
    <w:rsid w:val="00E56CEA"/>
    <w:rsid w:val="00E57A12"/>
    <w:rsid w:val="00E7227B"/>
    <w:rsid w:val="00E75303"/>
    <w:rsid w:val="00E9136D"/>
    <w:rsid w:val="00E918E8"/>
    <w:rsid w:val="00E9255A"/>
    <w:rsid w:val="00E950D3"/>
    <w:rsid w:val="00EA5280"/>
    <w:rsid w:val="00EA789E"/>
    <w:rsid w:val="00EC2CFE"/>
    <w:rsid w:val="00EC6A74"/>
    <w:rsid w:val="00EC6D08"/>
    <w:rsid w:val="00ED77C6"/>
    <w:rsid w:val="00EE4823"/>
    <w:rsid w:val="00EE4842"/>
    <w:rsid w:val="00EE4892"/>
    <w:rsid w:val="00EF7E06"/>
    <w:rsid w:val="00F0715D"/>
    <w:rsid w:val="00F075D1"/>
    <w:rsid w:val="00F108FE"/>
    <w:rsid w:val="00F16D53"/>
    <w:rsid w:val="00F171B5"/>
    <w:rsid w:val="00F2679F"/>
    <w:rsid w:val="00F27172"/>
    <w:rsid w:val="00F30738"/>
    <w:rsid w:val="00F319E0"/>
    <w:rsid w:val="00F34547"/>
    <w:rsid w:val="00F35B9F"/>
    <w:rsid w:val="00F41D3D"/>
    <w:rsid w:val="00F45265"/>
    <w:rsid w:val="00F4726A"/>
    <w:rsid w:val="00F51BC5"/>
    <w:rsid w:val="00F53342"/>
    <w:rsid w:val="00F5676E"/>
    <w:rsid w:val="00F56A76"/>
    <w:rsid w:val="00F56CEC"/>
    <w:rsid w:val="00F601BD"/>
    <w:rsid w:val="00F625A1"/>
    <w:rsid w:val="00F65F4B"/>
    <w:rsid w:val="00F66965"/>
    <w:rsid w:val="00F8154E"/>
    <w:rsid w:val="00F8687A"/>
    <w:rsid w:val="00F927AA"/>
    <w:rsid w:val="00FA010F"/>
    <w:rsid w:val="00FB2CB6"/>
    <w:rsid w:val="00FB3CFE"/>
    <w:rsid w:val="00FC1CD3"/>
    <w:rsid w:val="00FC4D22"/>
    <w:rsid w:val="00FC7020"/>
    <w:rsid w:val="00FD0A2D"/>
    <w:rsid w:val="00FD70B4"/>
    <w:rsid w:val="00FE3DFA"/>
    <w:rsid w:val="00FE4D35"/>
    <w:rsid w:val="00FE6AA2"/>
    <w:rsid w:val="00FE70DF"/>
    <w:rsid w:val="00FF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A8BBB82-85E1-4E1A-BAFC-69FA01D7A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082"/>
    <w:rPr>
      <w:sz w:val="24"/>
      <w:szCs w:val="24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DC171C"/>
    <w:pPr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C171C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ind w:right="-128"/>
      <w:jc w:val="both"/>
    </w:pPr>
  </w:style>
  <w:style w:type="paragraph" w:styleId="a5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uiPriority w:val="99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uiPriority w:val="99"/>
    <w:rsid w:val="007F6C4B"/>
    <w:rPr>
      <w:sz w:val="28"/>
    </w:rPr>
  </w:style>
  <w:style w:type="character" w:customStyle="1" w:styleId="50">
    <w:name w:val="Заголовок 5 Знак"/>
    <w:basedOn w:val="a0"/>
    <w:link w:val="5"/>
    <w:uiPriority w:val="99"/>
    <w:rsid w:val="00DC171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DC171C"/>
    <w:rPr>
      <w:b/>
      <w:bCs/>
      <w:sz w:val="22"/>
      <w:szCs w:val="22"/>
    </w:rPr>
  </w:style>
  <w:style w:type="character" w:customStyle="1" w:styleId="FontStyle15">
    <w:name w:val="Font Style15"/>
    <w:uiPriority w:val="99"/>
    <w:rsid w:val="00DC171C"/>
    <w:rPr>
      <w:rFonts w:ascii="Times New Roman" w:hAnsi="Times New Roman"/>
      <w:sz w:val="26"/>
    </w:rPr>
  </w:style>
  <w:style w:type="character" w:customStyle="1" w:styleId="FontStyle33">
    <w:name w:val="Font Style33"/>
    <w:uiPriority w:val="99"/>
    <w:rsid w:val="00DC171C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rsid w:val="00DC171C"/>
    <w:pPr>
      <w:widowControl w:val="0"/>
      <w:autoSpaceDE w:val="0"/>
      <w:autoSpaceDN w:val="0"/>
      <w:adjustRightInd w:val="0"/>
      <w:spacing w:line="320" w:lineRule="exact"/>
      <w:ind w:firstLine="706"/>
      <w:jc w:val="both"/>
    </w:pPr>
    <w:rPr>
      <w:lang w:eastAsia="ru-RU"/>
    </w:rPr>
  </w:style>
  <w:style w:type="character" w:customStyle="1" w:styleId="Garamond">
    <w:name w:val="Колонтитул + Garamond"/>
    <w:aliases w:val="10 pt,Курсив3"/>
    <w:uiPriority w:val="99"/>
    <w:rsid w:val="00DC171C"/>
    <w:rPr>
      <w:rFonts w:ascii="Garamond" w:hAnsi="Garamond" w:cs="Garamond"/>
      <w:i/>
      <w:iCs/>
      <w:sz w:val="20"/>
      <w:szCs w:val="20"/>
      <w:u w:val="none"/>
      <w:lang w:val="en-US" w:eastAsia="en-US"/>
    </w:rPr>
  </w:style>
  <w:style w:type="paragraph" w:styleId="ae">
    <w:name w:val="footnote text"/>
    <w:basedOn w:val="a"/>
    <w:link w:val="af"/>
    <w:uiPriority w:val="99"/>
    <w:rsid w:val="00DC171C"/>
    <w:rPr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DC171C"/>
  </w:style>
  <w:style w:type="character" w:customStyle="1" w:styleId="af0">
    <w:name w:val="Основной текст + Не полужирный"/>
    <w:uiPriority w:val="99"/>
    <w:rsid w:val="00DC171C"/>
    <w:rPr>
      <w:rFonts w:ascii="Arial" w:eastAsia="Times New Roman" w:hAnsi="Arial"/>
      <w:b/>
      <w:color w:val="000000"/>
      <w:spacing w:val="0"/>
      <w:w w:val="100"/>
      <w:position w:val="0"/>
      <w:sz w:val="20"/>
      <w:u w:val="none"/>
      <w:lang w:val="ru-RU" w:eastAsia="ru-RU"/>
    </w:rPr>
  </w:style>
  <w:style w:type="character" w:styleId="af1">
    <w:name w:val="footnote reference"/>
    <w:uiPriority w:val="99"/>
    <w:unhideWhenUsed/>
    <w:rsid w:val="00DC171C"/>
    <w:rPr>
      <w:vertAlign w:val="superscript"/>
    </w:rPr>
  </w:style>
  <w:style w:type="character" w:customStyle="1" w:styleId="a8">
    <w:name w:val="Верхний колонтитул Знак"/>
    <w:basedOn w:val="a0"/>
    <w:link w:val="a7"/>
    <w:uiPriority w:val="99"/>
    <w:rsid w:val="00D64CEA"/>
    <w:rPr>
      <w:sz w:val="24"/>
      <w:szCs w:val="24"/>
      <w:lang w:eastAsia="ar-SA"/>
    </w:rPr>
  </w:style>
  <w:style w:type="paragraph" w:customStyle="1" w:styleId="BodyText21">
    <w:name w:val="Body Text 21"/>
    <w:basedOn w:val="a"/>
    <w:rsid w:val="003F4299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szCs w:val="20"/>
      <w:lang w:eastAsia="ru-RU"/>
    </w:rPr>
  </w:style>
  <w:style w:type="paragraph" w:styleId="af2">
    <w:name w:val="List Paragraph"/>
    <w:basedOn w:val="a"/>
    <w:uiPriority w:val="34"/>
    <w:qFormat/>
    <w:rsid w:val="00FE4D3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f3">
    <w:name w:val="Normal (Web)"/>
    <w:basedOn w:val="a"/>
    <w:uiPriority w:val="99"/>
    <w:unhideWhenUsed/>
    <w:rsid w:val="00086A0D"/>
    <w:pPr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B34D9-4A9E-4A44-AF53-CEB1326D4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1335</Words>
  <Characters>7613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ПОЯСНИТЕЛЬНАЯ ЗАПИСКА</vt:lpstr>
      <vt:lpstr>ПОЯСНИТЕЛЬНАЯ ЗАПИСКА</vt:lpstr>
    </vt:vector>
  </TitlesOfParts>
  <Company>Metrology</Company>
  <LinksUpToDate>false</LinksUpToDate>
  <CharactersWithSpaces>8931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NIL42-1</dc:creator>
  <cp:lastModifiedBy>Анна Шинкарёва</cp:lastModifiedBy>
  <cp:revision>9</cp:revision>
  <cp:lastPrinted>2021-11-12T12:15:00Z</cp:lastPrinted>
  <dcterms:created xsi:type="dcterms:W3CDTF">2025-06-17T08:50:00Z</dcterms:created>
  <dcterms:modified xsi:type="dcterms:W3CDTF">2025-06-17T12:34:00Z</dcterms:modified>
</cp:coreProperties>
</file>